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64A8E" w14:textId="686B15EA" w:rsidR="00A43BC2" w:rsidRPr="006E473F" w:rsidRDefault="00A43BC2" w:rsidP="00A43BC2">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612431</w:t>
      </w:r>
    </w:p>
    <w:bookmarkEnd w:id="0"/>
    <w:bookmarkEnd w:id="1"/>
    <w:p w14:paraId="4BB6F616" w14:textId="77777777" w:rsidR="00A43BC2" w:rsidRPr="006E473F" w:rsidRDefault="00A43BC2" w:rsidP="00A43BC2">
      <w:pPr>
        <w:pStyle w:val="CRCoverPage"/>
        <w:spacing w:after="240"/>
        <w:outlineLvl w:val="0"/>
        <w:rPr>
          <w:b/>
          <w:noProof/>
          <w:sz w:val="24"/>
          <w:szCs w:val="24"/>
        </w:rPr>
      </w:pPr>
      <w:r>
        <w:rPr>
          <w:b/>
          <w:noProof/>
          <w:sz w:val="24"/>
          <w:szCs w:val="24"/>
          <w:lang w:eastAsia="ko-KR"/>
        </w:rPr>
        <w:t>Reno</w:t>
      </w:r>
      <w:r w:rsidRPr="0059155C">
        <w:rPr>
          <w:b/>
          <w:noProof/>
          <w:sz w:val="24"/>
          <w:szCs w:val="24"/>
          <w:lang w:eastAsia="ko-KR"/>
        </w:rPr>
        <w:t xml:space="preserve">, </w:t>
      </w:r>
      <w:r>
        <w:rPr>
          <w:b/>
          <w:noProof/>
          <w:sz w:val="24"/>
          <w:szCs w:val="24"/>
          <w:lang w:eastAsia="ko-KR"/>
        </w:rPr>
        <w:t>USA</w:t>
      </w:r>
      <w:r w:rsidRPr="0059155C">
        <w:rPr>
          <w:b/>
          <w:noProof/>
          <w:sz w:val="24"/>
          <w:szCs w:val="24"/>
          <w:lang w:eastAsia="ko-KR"/>
        </w:rPr>
        <w:t xml:space="preserve">, </w:t>
      </w:r>
      <w:r>
        <w:rPr>
          <w:b/>
          <w:noProof/>
          <w:sz w:val="24"/>
          <w:szCs w:val="24"/>
          <w:lang w:eastAsia="ko-KR"/>
        </w:rPr>
        <w:t>14</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18</w:t>
      </w:r>
      <w:r w:rsidRPr="00254CD7">
        <w:rPr>
          <w:b/>
          <w:noProof/>
          <w:sz w:val="24"/>
          <w:szCs w:val="24"/>
          <w:vertAlign w:val="superscript"/>
          <w:lang w:eastAsia="ko-KR"/>
        </w:rPr>
        <w:t>th</w:t>
      </w:r>
      <w:r>
        <w:rPr>
          <w:b/>
          <w:noProof/>
          <w:sz w:val="24"/>
          <w:szCs w:val="24"/>
          <w:lang w:eastAsia="ko-KR"/>
        </w:rPr>
        <w:t xml:space="preserve"> November 2016</w:t>
      </w:r>
    </w:p>
    <w:p w14:paraId="3696E544" w14:textId="52B1324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A43BC2">
        <w:rPr>
          <w:rFonts w:ascii="Arial" w:hAnsi="Arial"/>
          <w:sz w:val="24"/>
        </w:rPr>
        <w:t>6.2.2.4.3</w:t>
      </w:r>
    </w:p>
    <w:p w14:paraId="55E627D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993172D" w14:textId="64BF63C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A43BC2" w:rsidRPr="00A43BC2">
        <w:rPr>
          <w:rFonts w:ascii="Arial" w:hAnsi="Arial"/>
          <w:sz w:val="24"/>
        </w:rPr>
        <w:t>Remaining details for UL DMRS enhancement for eFD-MIMO</w:t>
      </w:r>
      <w:r w:rsidR="00880928">
        <w:rPr>
          <w:rFonts w:ascii="Arial" w:hAnsi="Arial"/>
          <w:sz w:val="24"/>
        </w:rPr>
        <w:t xml:space="preserve"> </w:t>
      </w:r>
    </w:p>
    <w:p w14:paraId="1AED22C5"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5B9824"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1FB21B2" w14:textId="6097FB0D" w:rsidR="005E57A1" w:rsidRDefault="00E55D3C" w:rsidP="00B634A1">
      <w:pPr>
        <w:pStyle w:val="maintext"/>
        <w:ind w:firstLine="400"/>
        <w:rPr>
          <w:lang w:val="en-US"/>
        </w:rPr>
      </w:pPr>
      <w:r>
        <w:rPr>
          <w:lang w:val="en-US"/>
        </w:rPr>
        <w:t xml:space="preserve">According to the </w:t>
      </w:r>
      <w:r w:rsidR="00B634A1">
        <w:rPr>
          <w:lang w:val="en-US"/>
        </w:rPr>
        <w:t>RAN1#86</w:t>
      </w:r>
      <w:r>
        <w:rPr>
          <w:lang w:val="en-US"/>
        </w:rPr>
        <w:t>b</w:t>
      </w:r>
      <w:r w:rsidR="00B634A1">
        <w:rPr>
          <w:lang w:val="en-US"/>
        </w:rPr>
        <w:t xml:space="preserve">, the following </w:t>
      </w:r>
      <w:r>
        <w:rPr>
          <w:lang w:val="en-US"/>
        </w:rPr>
        <w:t xml:space="preserve">issues are to be resolved for UL DMRS. </w:t>
      </w:r>
    </w:p>
    <w:p w14:paraId="0B29B53E" w14:textId="77777777" w:rsidR="005E57A1" w:rsidRPr="00FD7698" w:rsidRDefault="005E57A1" w:rsidP="00FD7698">
      <w:pPr>
        <w:spacing w:after="0"/>
        <w:rPr>
          <w:lang w:val="en-US"/>
        </w:rPr>
      </w:pPr>
    </w:p>
    <w:p w14:paraId="4186FC93" w14:textId="77777777" w:rsidR="00E55D3C" w:rsidRPr="00DA49F7" w:rsidRDefault="00E55D3C" w:rsidP="00E55D3C">
      <w:pPr>
        <w:rPr>
          <w:rFonts w:eastAsia="MS Mincho"/>
          <w:u w:val="single"/>
          <w:lang w:val="en-US" w:eastAsia="ja-JP"/>
        </w:rPr>
      </w:pPr>
      <w:r w:rsidRPr="00DA49F7">
        <w:rPr>
          <w:rFonts w:eastAsia="MS Mincho"/>
          <w:u w:val="single"/>
          <w:lang w:val="en-US" w:eastAsia="ja-JP"/>
        </w:rPr>
        <w:t>FFS until RAN1#87:</w:t>
      </w:r>
    </w:p>
    <w:p w14:paraId="72946346" w14:textId="77777777" w:rsidR="00E55D3C" w:rsidRPr="001836F7" w:rsidRDefault="00E55D3C" w:rsidP="00E55D3C">
      <w:pPr>
        <w:numPr>
          <w:ilvl w:val="0"/>
          <w:numId w:val="20"/>
        </w:numPr>
        <w:spacing w:after="0"/>
        <w:rPr>
          <w:rFonts w:eastAsia="MS Mincho"/>
          <w:lang w:val="en-US" w:eastAsia="ja-JP"/>
        </w:rPr>
      </w:pPr>
      <w:r w:rsidRPr="001836F7">
        <w:rPr>
          <w:rFonts w:eastAsia="MS Mincho"/>
          <w:lang w:val="en-US" w:eastAsia="ja-JP"/>
        </w:rPr>
        <w:t xml:space="preserve">Comb hopping </w:t>
      </w:r>
      <w:r>
        <w:rPr>
          <w:rFonts w:eastAsia="MS Mincho"/>
          <w:lang w:val="en-US" w:eastAsia="ja-JP"/>
        </w:rPr>
        <w:t>is</w:t>
      </w:r>
      <w:r w:rsidRPr="001836F7">
        <w:rPr>
          <w:rFonts w:eastAsia="MS Mincho"/>
          <w:lang w:val="en-US" w:eastAsia="ja-JP"/>
        </w:rPr>
        <w:t xml:space="preserve"> supported including inter-slot hop</w:t>
      </w:r>
      <w:r>
        <w:rPr>
          <w:rFonts w:eastAsia="MS Mincho"/>
          <w:lang w:val="en-US" w:eastAsia="ja-JP"/>
        </w:rPr>
        <w:t>ping and inter-subframe hopping</w:t>
      </w:r>
    </w:p>
    <w:p w14:paraId="41B16665" w14:textId="77777777" w:rsidR="00E55D3C" w:rsidRDefault="00E55D3C" w:rsidP="00E55D3C">
      <w:pPr>
        <w:numPr>
          <w:ilvl w:val="1"/>
          <w:numId w:val="20"/>
        </w:numPr>
        <w:spacing w:after="0"/>
        <w:rPr>
          <w:rFonts w:eastAsia="MS Mincho"/>
          <w:lang w:val="en-US" w:eastAsia="ja-JP"/>
        </w:rPr>
      </w:pPr>
      <w:r w:rsidRPr="001836F7">
        <w:rPr>
          <w:rFonts w:eastAsia="MS Mincho"/>
          <w:lang w:val="en-US" w:eastAsia="ja-JP"/>
        </w:rPr>
        <w:t xml:space="preserve">Inter-slot comb hopping is dynamically indicated by UL DCI. </w:t>
      </w:r>
    </w:p>
    <w:p w14:paraId="4DB2152B" w14:textId="77777777" w:rsidR="00E55D3C" w:rsidRPr="001836F7" w:rsidRDefault="00E55D3C" w:rsidP="00E55D3C">
      <w:pPr>
        <w:numPr>
          <w:ilvl w:val="2"/>
          <w:numId w:val="20"/>
        </w:numPr>
        <w:spacing w:after="0"/>
        <w:rPr>
          <w:rFonts w:eastAsia="MS Mincho"/>
          <w:lang w:val="en-US" w:eastAsia="ja-JP"/>
        </w:rPr>
      </w:pPr>
      <w:r w:rsidRPr="001836F7">
        <w:rPr>
          <w:rFonts w:eastAsia="MS Mincho"/>
          <w:lang w:val="en-US" w:eastAsia="ja-JP"/>
        </w:rPr>
        <w:t xml:space="preserve">FFS on </w:t>
      </w:r>
      <w:r>
        <w:rPr>
          <w:rFonts w:eastAsia="MS Mincho"/>
          <w:lang w:val="en-US" w:eastAsia="ja-JP"/>
        </w:rPr>
        <w:t xml:space="preserve">details of </w:t>
      </w:r>
      <w:r w:rsidRPr="001836F7">
        <w:rPr>
          <w:rFonts w:eastAsia="MS Mincho"/>
          <w:lang w:val="en-US" w:eastAsia="ja-JP"/>
        </w:rPr>
        <w:t>signa</w:t>
      </w:r>
      <w:r>
        <w:rPr>
          <w:rFonts w:eastAsia="MS Mincho"/>
          <w:lang w:val="en-US" w:eastAsia="ja-JP"/>
        </w:rPr>
        <w:t>l</w:t>
      </w:r>
      <w:r w:rsidRPr="001836F7">
        <w:rPr>
          <w:rFonts w:eastAsia="MS Mincho"/>
          <w:lang w:val="en-US" w:eastAsia="ja-JP"/>
        </w:rPr>
        <w:t>ling design.</w:t>
      </w:r>
    </w:p>
    <w:p w14:paraId="43E302B7" w14:textId="77777777" w:rsidR="00E55D3C" w:rsidRPr="001836F7" w:rsidRDefault="00E55D3C" w:rsidP="00E55D3C">
      <w:pPr>
        <w:numPr>
          <w:ilvl w:val="1"/>
          <w:numId w:val="20"/>
        </w:numPr>
        <w:spacing w:after="0"/>
        <w:rPr>
          <w:rFonts w:eastAsia="MS Mincho"/>
          <w:lang w:val="en-US" w:eastAsia="ja-JP"/>
        </w:rPr>
      </w:pPr>
      <w:r w:rsidRPr="001836F7">
        <w:rPr>
          <w:rFonts w:eastAsia="MS Mincho"/>
          <w:lang w:val="en-US" w:eastAsia="ja-JP"/>
        </w:rPr>
        <w:t>Inter-subframe comb hopping</w:t>
      </w:r>
      <w:r>
        <w:rPr>
          <w:rFonts w:eastAsia="MS Mincho"/>
          <w:lang w:val="en-US" w:eastAsia="ja-JP"/>
        </w:rPr>
        <w:t>,</w:t>
      </w:r>
      <w:r w:rsidRPr="001836F7">
        <w:rPr>
          <w:rFonts w:eastAsia="MS Mincho"/>
          <w:lang w:val="en-US" w:eastAsia="ja-JP"/>
        </w:rPr>
        <w:t xml:space="preserve"> </w:t>
      </w:r>
      <w:r>
        <w:rPr>
          <w:rFonts w:eastAsia="MS Mincho"/>
          <w:lang w:val="en-US" w:eastAsia="ja-JP"/>
        </w:rPr>
        <w:t xml:space="preserve">applying to initial transmissions and retransmissions and SPS, </w:t>
      </w:r>
      <w:r w:rsidRPr="001836F7">
        <w:rPr>
          <w:rFonts w:eastAsia="MS Mincho"/>
          <w:lang w:val="en-US" w:eastAsia="ja-JP"/>
        </w:rPr>
        <w:t>can be semi-statically configured by RRC signal</w:t>
      </w:r>
      <w:r>
        <w:rPr>
          <w:rFonts w:eastAsia="MS Mincho"/>
          <w:lang w:val="en-US" w:eastAsia="ja-JP"/>
        </w:rPr>
        <w:t>l</w:t>
      </w:r>
      <w:r w:rsidRPr="001836F7">
        <w:rPr>
          <w:rFonts w:eastAsia="MS Mincho"/>
          <w:lang w:val="en-US" w:eastAsia="ja-JP"/>
        </w:rPr>
        <w:t>ing</w:t>
      </w:r>
    </w:p>
    <w:p w14:paraId="76EBF620" w14:textId="77777777" w:rsidR="00E55D3C" w:rsidRDefault="00E55D3C" w:rsidP="00E55D3C">
      <w:pPr>
        <w:numPr>
          <w:ilvl w:val="1"/>
          <w:numId w:val="20"/>
        </w:numPr>
        <w:spacing w:after="0"/>
        <w:rPr>
          <w:rFonts w:eastAsia="MS Mincho"/>
          <w:lang w:val="en-US" w:eastAsia="ja-JP"/>
        </w:rPr>
      </w:pPr>
      <w:r w:rsidRPr="001836F7">
        <w:rPr>
          <w:rFonts w:eastAsia="MS Mincho"/>
          <w:lang w:val="en-US" w:eastAsia="ja-JP"/>
        </w:rPr>
        <w:t xml:space="preserve">Support of both inter-slot and inter-subframe comb hopping is not precluded </w:t>
      </w:r>
    </w:p>
    <w:p w14:paraId="554E2D0C" w14:textId="77777777" w:rsidR="00E55D3C" w:rsidRPr="001836F7" w:rsidRDefault="00E55D3C" w:rsidP="00E55D3C">
      <w:pPr>
        <w:numPr>
          <w:ilvl w:val="0"/>
          <w:numId w:val="20"/>
        </w:numPr>
        <w:spacing w:after="0"/>
        <w:rPr>
          <w:rFonts w:eastAsia="MS Mincho"/>
          <w:lang w:val="en-US" w:eastAsia="ja-JP"/>
        </w:rPr>
      </w:pPr>
      <w:r>
        <w:rPr>
          <w:rFonts w:eastAsia="MS Mincho"/>
          <w:lang w:val="en-US" w:eastAsia="ja-JP"/>
        </w:rPr>
        <w:t xml:space="preserve">Companies are encouraged to bring system level simulations to RAN1#87 to show the gain of comb hopping. </w:t>
      </w:r>
    </w:p>
    <w:p w14:paraId="33231647" w14:textId="77777777" w:rsidR="00E55D3C" w:rsidRDefault="00E55D3C" w:rsidP="00E55D3C">
      <w:pPr>
        <w:rPr>
          <w:rFonts w:eastAsia="MS Mincho"/>
          <w:lang w:val="en-US" w:eastAsia="ja-JP"/>
        </w:rPr>
      </w:pPr>
    </w:p>
    <w:p w14:paraId="641A715D" w14:textId="77777777" w:rsidR="00E55D3C" w:rsidRPr="00E55D3C" w:rsidRDefault="00E55D3C" w:rsidP="00E55D3C">
      <w:pPr>
        <w:rPr>
          <w:rFonts w:eastAsia="MS Mincho"/>
          <w:u w:val="single"/>
          <w:lang w:val="en-US" w:eastAsia="ja-JP"/>
        </w:rPr>
      </w:pPr>
      <w:r w:rsidRPr="00E55D3C">
        <w:rPr>
          <w:rFonts w:eastAsia="MS Mincho"/>
          <w:u w:val="single"/>
          <w:lang w:val="en-US" w:eastAsia="ja-JP"/>
        </w:rPr>
        <w:t>Conclusion:</w:t>
      </w:r>
    </w:p>
    <w:p w14:paraId="657BF93D" w14:textId="77777777" w:rsidR="00E55D3C" w:rsidRDefault="00E55D3C" w:rsidP="00E55D3C">
      <w:pPr>
        <w:rPr>
          <w:rFonts w:eastAsia="MS Mincho"/>
          <w:lang w:eastAsia="ja-JP"/>
        </w:rPr>
      </w:pPr>
      <w:r w:rsidRPr="00951FB4">
        <w:rPr>
          <w:rFonts w:eastAsia="MS Mincho"/>
          <w:lang w:eastAsia="ja-JP"/>
        </w:rPr>
        <w:t>CS/OCC/IFDMA Mapping Table</w:t>
      </w:r>
      <w:r>
        <w:rPr>
          <w:rFonts w:eastAsia="MS Mincho"/>
          <w:lang w:eastAsia="ja-JP"/>
        </w:rPr>
        <w:t>:</w:t>
      </w:r>
    </w:p>
    <w:p w14:paraId="60158E0C" w14:textId="594FC58B" w:rsidR="00E55D3C" w:rsidRDefault="00E55D3C" w:rsidP="00E55D3C">
      <w:pPr>
        <w:numPr>
          <w:ilvl w:val="0"/>
          <w:numId w:val="21"/>
        </w:numPr>
        <w:spacing w:after="0"/>
        <w:rPr>
          <w:rFonts w:eastAsia="MS Mincho"/>
          <w:lang w:eastAsia="ja-JP"/>
        </w:rPr>
      </w:pPr>
      <w:r w:rsidRPr="00951FB4">
        <w:rPr>
          <w:rFonts w:eastAsia="MS Mincho"/>
          <w:lang w:eastAsia="ja-JP"/>
        </w:rPr>
        <w:t xml:space="preserve">Down-select </w:t>
      </w:r>
      <w:r>
        <w:rPr>
          <w:rFonts w:eastAsia="MS Mincho"/>
          <w:lang w:eastAsia="ja-JP"/>
        </w:rPr>
        <w:t xml:space="preserve">at RAN1#87 </w:t>
      </w:r>
      <w:r w:rsidRPr="00951FB4">
        <w:rPr>
          <w:rFonts w:eastAsia="MS Mincho"/>
          <w:lang w:eastAsia="ja-JP"/>
        </w:rPr>
        <w:t xml:space="preserve">one solution from </w:t>
      </w:r>
      <w:r>
        <w:rPr>
          <w:rFonts w:eastAsia="MS Mincho"/>
          <w:lang w:eastAsia="ja-JP"/>
        </w:rPr>
        <w:t>the two</w:t>
      </w:r>
      <w:r w:rsidRPr="00951FB4">
        <w:rPr>
          <w:rFonts w:eastAsia="MS Mincho"/>
          <w:lang w:eastAsia="ja-JP"/>
        </w:rPr>
        <w:t xml:space="preserve"> candidates </w:t>
      </w:r>
      <w:r>
        <w:rPr>
          <w:rFonts w:eastAsia="MS Mincho"/>
          <w:lang w:eastAsia="ja-JP"/>
        </w:rPr>
        <w:t xml:space="preserve">on slides 6 &amp; 7 in </w:t>
      </w:r>
      <w:r w:rsidRPr="00E55D3C">
        <w:rPr>
          <w:rFonts w:eastAsia="MS Mincho"/>
          <w:lang w:eastAsia="ja-JP"/>
        </w:rPr>
        <w:t>R1-</w:t>
      </w:r>
      <w:r w:rsidRPr="00E55D3C">
        <w:rPr>
          <w:rFonts w:eastAsia="MS Mincho"/>
          <w:lang w:eastAsia="ja-JP"/>
        </w:rPr>
        <w:t>1</w:t>
      </w:r>
      <w:r w:rsidRPr="00E55D3C">
        <w:rPr>
          <w:rFonts w:eastAsia="MS Mincho"/>
          <w:lang w:eastAsia="ja-JP"/>
        </w:rPr>
        <w:t>610591</w:t>
      </w:r>
      <w:r>
        <w:rPr>
          <w:rFonts w:eastAsia="MS Mincho"/>
          <w:lang w:eastAsia="ja-JP"/>
        </w:rPr>
        <w:t xml:space="preserve">, or the table below Proposal 3 in </w:t>
      </w:r>
      <w:r w:rsidRPr="00E55D3C">
        <w:rPr>
          <w:rFonts w:eastAsia="MS Mincho"/>
          <w:lang w:eastAsia="ja-JP"/>
        </w:rPr>
        <w:t>R1-1608603</w:t>
      </w:r>
      <w:r>
        <w:rPr>
          <w:rFonts w:eastAsia="MS Mincho"/>
          <w:lang w:eastAsia="ja-JP"/>
        </w:rPr>
        <w:t xml:space="preserve">, </w:t>
      </w:r>
      <w:r w:rsidRPr="00951FB4">
        <w:rPr>
          <w:rFonts w:eastAsia="MS Mincho"/>
          <w:lang w:eastAsia="ja-JP"/>
        </w:rPr>
        <w:t>for joint CS/OCC/IFDMA indication</w:t>
      </w:r>
    </w:p>
    <w:p w14:paraId="35F749FC" w14:textId="77777777" w:rsidR="00E55D3C" w:rsidRPr="00BB1EC8" w:rsidRDefault="00E55D3C" w:rsidP="00E55D3C">
      <w:pPr>
        <w:numPr>
          <w:ilvl w:val="1"/>
          <w:numId w:val="21"/>
        </w:numPr>
        <w:spacing w:after="0"/>
        <w:rPr>
          <w:rFonts w:eastAsia="MS Mincho"/>
          <w:lang w:val="en-US" w:eastAsia="ja-JP"/>
        </w:rPr>
      </w:pPr>
      <w:r w:rsidRPr="00BB1EC8">
        <w:rPr>
          <w:rFonts w:eastAsia="MS Mincho"/>
          <w:lang w:eastAsia="ja-JP"/>
        </w:rPr>
        <w:t xml:space="preserve">Note: if </w:t>
      </w:r>
      <w:r w:rsidRPr="00BB1EC8">
        <w:rPr>
          <w:rFonts w:eastAsia="MS Mincho"/>
          <w:lang w:val="en-US" w:eastAsia="ja-JP"/>
        </w:rPr>
        <w:t xml:space="preserve">intra-subframe Comb hopping </w:t>
      </w:r>
      <w:r w:rsidRPr="00BB1EC8">
        <w:rPr>
          <w:rFonts w:eastAsia="MS Mincho"/>
          <w:lang w:eastAsia="ja-JP"/>
        </w:rPr>
        <w:t xml:space="preserve">is supported, comb id or IFDMA configuration in </w:t>
      </w:r>
      <w:r>
        <w:rPr>
          <w:rFonts w:eastAsia="MS Mincho"/>
          <w:lang w:eastAsia="ja-JP"/>
        </w:rPr>
        <w:t xml:space="preserve">the </w:t>
      </w:r>
      <w:r w:rsidRPr="00BB1EC8">
        <w:rPr>
          <w:rFonts w:eastAsia="MS Mincho"/>
          <w:lang w:eastAsia="ja-JP"/>
        </w:rPr>
        <w:t>table</w:t>
      </w:r>
      <w:r>
        <w:rPr>
          <w:rFonts w:eastAsia="MS Mincho"/>
          <w:lang w:eastAsia="ja-JP"/>
        </w:rPr>
        <w:t>s</w:t>
      </w:r>
      <w:r w:rsidRPr="00BB1EC8">
        <w:rPr>
          <w:rFonts w:eastAsia="MS Mincho"/>
          <w:lang w:eastAsia="ja-JP"/>
        </w:rPr>
        <w:t xml:space="preserve"> refers to comb id in slot #0 for two slots of a subframe. FFS comb id in the slot #1.  </w:t>
      </w:r>
    </w:p>
    <w:p w14:paraId="1DE74D09" w14:textId="5C38173E" w:rsidR="00B634A1" w:rsidRPr="00B634A1" w:rsidRDefault="00E55D3C" w:rsidP="00E55D3C">
      <w:pPr>
        <w:pStyle w:val="maintext"/>
        <w:ind w:firstLine="400"/>
        <w:rPr>
          <w:lang w:val="en-US"/>
        </w:rPr>
      </w:pPr>
      <w:r>
        <w:rPr>
          <w:lang w:val="en-US"/>
        </w:rPr>
        <w:br/>
      </w:r>
      <w:r w:rsidR="00B634A1">
        <w:rPr>
          <w:lang w:val="en-US"/>
        </w:rPr>
        <w:t xml:space="preserve">This contribution </w:t>
      </w:r>
      <w:r>
        <w:rPr>
          <w:lang w:val="en-US"/>
        </w:rPr>
        <w:t>shows</w:t>
      </w:r>
      <w:r w:rsidR="00B634A1">
        <w:rPr>
          <w:lang w:val="en-US"/>
        </w:rPr>
        <w:t xml:space="preserve"> </w:t>
      </w:r>
      <w:r>
        <w:rPr>
          <w:lang w:val="en-US"/>
        </w:rPr>
        <w:t xml:space="preserve">Samsung views </w:t>
      </w:r>
      <w:r w:rsidR="00B634A1">
        <w:rPr>
          <w:lang w:val="en-US"/>
        </w:rPr>
        <w:t xml:space="preserve">on the DMRS enhancements </w:t>
      </w:r>
      <w:r>
        <w:rPr>
          <w:lang w:val="en-US"/>
        </w:rPr>
        <w:t>on those pending isses</w:t>
      </w:r>
      <w:r w:rsidR="00B634A1">
        <w:rPr>
          <w:lang w:val="en-US"/>
        </w:rPr>
        <w:t xml:space="preserve">. </w:t>
      </w:r>
    </w:p>
    <w:p w14:paraId="19AF57DD" w14:textId="538AB32E" w:rsidR="002C4374" w:rsidRDefault="00E55D3C" w:rsidP="00E57A94">
      <w:pPr>
        <w:pStyle w:val="Heading1"/>
        <w:tabs>
          <w:tab w:val="num" w:pos="0"/>
        </w:tabs>
        <w:ind w:left="799" w:hanging="799"/>
      </w:pPr>
      <w:r>
        <w:t>Discussions</w:t>
      </w:r>
    </w:p>
    <w:p w14:paraId="76CA7021" w14:textId="399540BD" w:rsidR="002C4374" w:rsidRDefault="00E55D3C" w:rsidP="00FB57CD">
      <w:pPr>
        <w:ind w:firstLineChars="100" w:firstLine="200"/>
        <w:jc w:val="both"/>
        <w:rPr>
          <w:lang w:eastAsia="ko-KR"/>
        </w:rPr>
      </w:pPr>
      <w:r>
        <w:rPr>
          <w:lang w:eastAsia="ko-KR"/>
        </w:rPr>
        <w:t xml:space="preserve">For inter-cell interference randomization, sequence and sequence group hoping mechanisms are available in the current LTE UL DMRS. On top of this, the potential gains that can be achieved from comb hopping are likely to be limited. Based on the results available from the contributions submitted to RAN1#86b, the potential gain obtained with comb hopping is about 1 dB in MSE in link-level simulations. The MSE dB gain at relative low MSE typically does not translate into BLER gain, and hence the practical gain that can be achieved with the comb hopping is questionable. Hence, it is proposed not to adopt comb hopping in Rel-14. </w:t>
      </w:r>
    </w:p>
    <w:p w14:paraId="2DE162C3" w14:textId="55AF4F35" w:rsidR="00E55D3C" w:rsidRPr="008B2C22" w:rsidRDefault="00E55D3C" w:rsidP="00FB57CD">
      <w:pPr>
        <w:ind w:firstLineChars="100" w:firstLine="200"/>
        <w:jc w:val="both"/>
        <w:rPr>
          <w:b/>
          <w:lang w:eastAsia="ko-KR"/>
        </w:rPr>
      </w:pPr>
      <w:r w:rsidRPr="008B2C22">
        <w:rPr>
          <w:b/>
          <w:lang w:eastAsia="ko-KR"/>
        </w:rPr>
        <w:t>Proposal 1: Comb hopping is not supported in Rel-14.</w:t>
      </w:r>
    </w:p>
    <w:p w14:paraId="4FF3C3E7" w14:textId="309A1507" w:rsidR="00E55D3C" w:rsidRDefault="00E55D3C" w:rsidP="00FB57CD">
      <w:pPr>
        <w:ind w:firstLineChars="100" w:firstLine="200"/>
        <w:jc w:val="both"/>
        <w:rPr>
          <w:lang w:eastAsia="ko-KR"/>
        </w:rPr>
      </w:pPr>
      <w:r>
        <w:rPr>
          <w:lang w:eastAsia="ko-KR"/>
        </w:rPr>
        <w:t>Three candidates are available for the IFD</w:t>
      </w:r>
      <w:r w:rsidR="003C54C2">
        <w:rPr>
          <w:lang w:eastAsia="ko-KR"/>
        </w:rPr>
        <w:t xml:space="preserve">MA mapping table from RAN1#86b, which can be found respectively in Tables 1, 2 and 3 below. Among these alternatives, Alt 2 is less preferred because it does not allow full scheduling flexibility when IFDMA is configured. </w:t>
      </w:r>
      <w:r w:rsidR="00444E82">
        <w:rPr>
          <w:lang w:eastAsia="ko-KR"/>
        </w:rPr>
        <w:t>Between Alt 1 and Alt 3, Alt 1 is preferred</w:t>
      </w:r>
      <w:r w:rsidR="00EF1E05">
        <w:rPr>
          <w:lang w:eastAsia="ko-KR"/>
        </w:rPr>
        <w:t xml:space="preserve">, because Alt 1 allows </w:t>
      </w:r>
      <w:r w:rsidR="008B2C22">
        <w:rPr>
          <w:lang w:eastAsia="ko-KR"/>
        </w:rPr>
        <w:t xml:space="preserve">4 UEs multiplexed with the same IFDMA offset to have 4 maximally separated CS. </w:t>
      </w:r>
    </w:p>
    <w:p w14:paraId="22257E18" w14:textId="13631C50" w:rsidR="008B2C22" w:rsidRPr="008B2C22" w:rsidRDefault="008B2C22" w:rsidP="00FB57CD">
      <w:pPr>
        <w:ind w:firstLineChars="100" w:firstLine="200"/>
        <w:jc w:val="both"/>
        <w:rPr>
          <w:b/>
          <w:lang w:eastAsia="ko-KR"/>
        </w:rPr>
      </w:pPr>
      <w:r w:rsidRPr="008B2C22">
        <w:rPr>
          <w:b/>
          <w:lang w:eastAsia="ko-KR"/>
        </w:rPr>
        <w:t xml:space="preserve">Proposal 2: Alt 1 shall be adopted in Rel-14 for DMRS indication table. </w:t>
      </w:r>
    </w:p>
    <w:p w14:paraId="29DC9B26" w14:textId="57DC17B7" w:rsidR="003C54C2" w:rsidRDefault="003C54C2" w:rsidP="003C54C2">
      <w:pPr>
        <w:ind w:firstLineChars="100" w:firstLine="200"/>
        <w:jc w:val="center"/>
        <w:rPr>
          <w:lang w:eastAsia="ko-KR"/>
        </w:rPr>
      </w:pPr>
      <w:r>
        <w:rPr>
          <w:lang w:eastAsia="ko-KR"/>
        </w:rPr>
        <w:t>Table 1. Alt 1</w:t>
      </w:r>
    </w:p>
    <w:p w14:paraId="75A3D6AE" w14:textId="44ACB3A4" w:rsidR="00FB31F3" w:rsidRDefault="00FB31F3" w:rsidP="003C54C2">
      <w:pPr>
        <w:ind w:firstLineChars="100" w:firstLine="200"/>
        <w:jc w:val="center"/>
        <w:rPr>
          <w:lang w:eastAsia="ko-KR"/>
        </w:rPr>
      </w:pPr>
      <w:r>
        <w:rPr>
          <w:noProof/>
          <w:lang w:val="en-US" w:eastAsia="ko-KR"/>
        </w:rPr>
        <w:lastRenderedPageBreak/>
        <w:drawing>
          <wp:inline distT="0" distB="0" distL="0" distR="0" wp14:anchorId="1B3B9B3A" wp14:editId="37DDA230">
            <wp:extent cx="3657600" cy="1764231"/>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0" cy="1764231"/>
                    </a:xfrm>
                    <a:prstGeom prst="rect">
                      <a:avLst/>
                    </a:prstGeom>
                    <a:noFill/>
                  </pic:spPr>
                </pic:pic>
              </a:graphicData>
            </a:graphic>
          </wp:inline>
        </w:drawing>
      </w:r>
    </w:p>
    <w:p w14:paraId="117753F5" w14:textId="3186AECF" w:rsidR="003C54C2" w:rsidRDefault="003C54C2" w:rsidP="003C54C2">
      <w:pPr>
        <w:ind w:firstLineChars="100" w:firstLine="200"/>
        <w:jc w:val="center"/>
        <w:rPr>
          <w:lang w:eastAsia="ko-KR"/>
        </w:rPr>
      </w:pPr>
      <w:r>
        <w:rPr>
          <w:lang w:eastAsia="ko-KR"/>
        </w:rPr>
        <w:t>Table 2. Alt 2</w:t>
      </w:r>
    </w:p>
    <w:p w14:paraId="4CA3E606" w14:textId="2215D3FB" w:rsidR="00FB31F3" w:rsidRDefault="00FB31F3" w:rsidP="003C54C2">
      <w:pPr>
        <w:ind w:firstLineChars="100" w:firstLine="200"/>
        <w:jc w:val="center"/>
        <w:rPr>
          <w:lang w:eastAsia="ko-KR"/>
        </w:rPr>
      </w:pPr>
      <w:r>
        <w:rPr>
          <w:noProof/>
          <w:lang w:val="en-US" w:eastAsia="ko-KR"/>
        </w:rPr>
        <w:drawing>
          <wp:inline distT="0" distB="0" distL="0" distR="0" wp14:anchorId="52D09DB9" wp14:editId="44EE5542">
            <wp:extent cx="3657600" cy="13920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0" cy="1392084"/>
                    </a:xfrm>
                    <a:prstGeom prst="rect">
                      <a:avLst/>
                    </a:prstGeom>
                    <a:noFill/>
                  </pic:spPr>
                </pic:pic>
              </a:graphicData>
            </a:graphic>
          </wp:inline>
        </w:drawing>
      </w:r>
    </w:p>
    <w:p w14:paraId="16ED012F" w14:textId="1D533494" w:rsidR="003C54C2" w:rsidRDefault="003C54C2" w:rsidP="003C54C2">
      <w:pPr>
        <w:ind w:firstLineChars="100" w:firstLine="200"/>
        <w:jc w:val="center"/>
        <w:rPr>
          <w:lang w:eastAsia="ko-KR"/>
        </w:rPr>
      </w:pPr>
      <w:r>
        <w:rPr>
          <w:lang w:eastAsia="ko-KR"/>
        </w:rPr>
        <w:t>Table 3. Alt 3</w:t>
      </w:r>
    </w:p>
    <w:p w14:paraId="0649AF61" w14:textId="550D2703" w:rsidR="00FB31F3" w:rsidRDefault="00975ACC" w:rsidP="003C54C2">
      <w:pPr>
        <w:ind w:firstLineChars="100" w:firstLine="200"/>
        <w:jc w:val="center"/>
        <w:rPr>
          <w:lang w:eastAsia="ko-KR"/>
        </w:rPr>
      </w:pPr>
      <w:r w:rsidRPr="00975ACC">
        <w:drawing>
          <wp:inline distT="0" distB="0" distL="0" distR="0" wp14:anchorId="69AC936E" wp14:editId="756B9D96">
            <wp:extent cx="3657600" cy="15737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1573710"/>
                    </a:xfrm>
                    <a:prstGeom prst="rect">
                      <a:avLst/>
                    </a:prstGeom>
                    <a:noFill/>
                    <a:ln>
                      <a:noFill/>
                    </a:ln>
                  </pic:spPr>
                </pic:pic>
              </a:graphicData>
            </a:graphic>
          </wp:inline>
        </w:drawing>
      </w:r>
    </w:p>
    <w:p w14:paraId="4C4D859E" w14:textId="77777777" w:rsidR="000E364F" w:rsidRDefault="000E364F" w:rsidP="000E364F">
      <w:pPr>
        <w:pStyle w:val="Heading1"/>
        <w:tabs>
          <w:tab w:val="num" w:pos="0"/>
        </w:tabs>
        <w:ind w:left="799" w:hanging="799"/>
      </w:pPr>
      <w:r>
        <w:t xml:space="preserve">Conclusions </w:t>
      </w:r>
    </w:p>
    <w:p w14:paraId="550BD1CB" w14:textId="77777777" w:rsidR="000E364F" w:rsidRPr="002958FD" w:rsidRDefault="000E364F" w:rsidP="000E364F">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17C38F4" w14:textId="77777777" w:rsidR="000E364F" w:rsidRPr="002958FD" w:rsidRDefault="000E364F" w:rsidP="000E364F">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F4320C9" w14:textId="7B35A1CC" w:rsidR="00411D80" w:rsidRDefault="007A5422" w:rsidP="00D4196D">
      <w:pPr>
        <w:pStyle w:val="maintext"/>
        <w:ind w:firstLineChars="0"/>
      </w:pPr>
      <w:r>
        <w:t xml:space="preserve">This contribution </w:t>
      </w:r>
      <w:r w:rsidR="008B2C22">
        <w:t>discusses the remaining issues related to UL DMRS and made the following proposals</w:t>
      </w:r>
      <w:r w:rsidR="00411D80">
        <w:t>.</w:t>
      </w:r>
    </w:p>
    <w:p w14:paraId="07B85B59" w14:textId="77777777" w:rsidR="008B2C22" w:rsidRPr="008B2C22" w:rsidRDefault="008B2C22" w:rsidP="008B2C22">
      <w:pPr>
        <w:ind w:firstLineChars="100" w:firstLine="200"/>
        <w:jc w:val="both"/>
        <w:rPr>
          <w:b/>
          <w:lang w:eastAsia="ko-KR"/>
        </w:rPr>
      </w:pPr>
      <w:r w:rsidRPr="008B2C22">
        <w:rPr>
          <w:b/>
          <w:lang w:eastAsia="ko-KR"/>
        </w:rPr>
        <w:t>Proposal 1: Comb hopping is not supported in Rel-14.</w:t>
      </w:r>
    </w:p>
    <w:p w14:paraId="607573EA" w14:textId="77777777" w:rsidR="008B2C22" w:rsidRPr="008B2C22" w:rsidRDefault="008B2C22" w:rsidP="008B2C22">
      <w:pPr>
        <w:ind w:firstLineChars="100" w:firstLine="200"/>
        <w:jc w:val="both"/>
        <w:rPr>
          <w:b/>
          <w:lang w:eastAsia="ko-KR"/>
        </w:rPr>
      </w:pPr>
      <w:r w:rsidRPr="008B2C22">
        <w:rPr>
          <w:b/>
          <w:lang w:eastAsia="ko-KR"/>
        </w:rPr>
        <w:t xml:space="preserve">Proposal 2: Alt 1 shall be adopted in Rel-14 for DMRS indication table. </w:t>
      </w:r>
    </w:p>
    <w:p w14:paraId="51C82ECD" w14:textId="77777777" w:rsidR="008B2C22" w:rsidRDefault="008B2C22" w:rsidP="00D4196D">
      <w:pPr>
        <w:pStyle w:val="maintext"/>
        <w:ind w:firstLineChars="0"/>
      </w:pPr>
      <w:bookmarkStart w:id="4" w:name="_GoBack"/>
      <w:bookmarkEnd w:id="4"/>
    </w:p>
    <w:sectPr w:rsidR="008B2C22"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79B24" w14:textId="77777777" w:rsidR="00EB45EF" w:rsidRDefault="00EB45EF">
      <w:r>
        <w:separator/>
      </w:r>
    </w:p>
  </w:endnote>
  <w:endnote w:type="continuationSeparator" w:id="0">
    <w:p w14:paraId="391D8145" w14:textId="77777777" w:rsidR="00EB45EF" w:rsidRDefault="00EB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E047F" w14:textId="77777777" w:rsidR="00EB45EF" w:rsidRDefault="00EB45EF">
      <w:r>
        <w:separator/>
      </w:r>
    </w:p>
  </w:footnote>
  <w:footnote w:type="continuationSeparator" w:id="0">
    <w:p w14:paraId="116C6581" w14:textId="77777777" w:rsidR="00EB45EF" w:rsidRDefault="00EB4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E140" w14:textId="77777777" w:rsidR="007A5422" w:rsidRDefault="007A54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E072A"/>
    <w:multiLevelType w:val="hybridMultilevel"/>
    <w:tmpl w:val="287ED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62DBA"/>
    <w:multiLevelType w:val="hybridMultilevel"/>
    <w:tmpl w:val="D8A48A16"/>
    <w:lvl w:ilvl="0" w:tplc="6C12511C">
      <w:numFmt w:val="bullet"/>
      <w:lvlText w:val=""/>
      <w:lvlJc w:val="left"/>
      <w:pPr>
        <w:ind w:left="800" w:hanging="400"/>
      </w:pPr>
      <w:rPr>
        <w:rFonts w:ascii="Symbol" w:eastAsia="Malgun Gothic" w:hAnsi="Symbol" w:cs="Batang"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AD1244"/>
    <w:multiLevelType w:val="hybridMultilevel"/>
    <w:tmpl w:val="DFAECA60"/>
    <w:lvl w:ilvl="0" w:tplc="04090019">
      <w:start w:val="1"/>
      <w:numFmt w:val="low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8201FE"/>
    <w:multiLevelType w:val="hybridMultilevel"/>
    <w:tmpl w:val="7898C258"/>
    <w:lvl w:ilvl="0" w:tplc="D218A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A866A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93362C"/>
    <w:multiLevelType w:val="hybridMultilevel"/>
    <w:tmpl w:val="1482302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D3751"/>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45BB5388"/>
    <w:multiLevelType w:val="hybridMultilevel"/>
    <w:tmpl w:val="23AE4F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9B38BC"/>
    <w:multiLevelType w:val="hybridMultilevel"/>
    <w:tmpl w:val="1482302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F796935"/>
    <w:multiLevelType w:val="hybridMultilevel"/>
    <w:tmpl w:val="EBF0185E"/>
    <w:lvl w:ilvl="0" w:tplc="242ADC46">
      <w:start w:val="1"/>
      <w:numFmt w:val="bullet"/>
      <w:lvlText w:val="•"/>
      <w:lvlJc w:val="left"/>
      <w:pPr>
        <w:tabs>
          <w:tab w:val="num" w:pos="720"/>
        </w:tabs>
        <w:ind w:left="720" w:hanging="360"/>
      </w:pPr>
      <w:rPr>
        <w:rFonts w:ascii="Arial" w:hAnsi="Arial" w:hint="default"/>
      </w:rPr>
    </w:lvl>
    <w:lvl w:ilvl="1" w:tplc="05500AF8">
      <w:start w:val="3119"/>
      <w:numFmt w:val="bullet"/>
      <w:lvlText w:val="–"/>
      <w:lvlJc w:val="left"/>
      <w:pPr>
        <w:tabs>
          <w:tab w:val="num" w:pos="1440"/>
        </w:tabs>
        <w:ind w:left="1440" w:hanging="360"/>
      </w:pPr>
      <w:rPr>
        <w:rFonts w:ascii="Arial" w:hAnsi="Arial" w:hint="default"/>
      </w:rPr>
    </w:lvl>
    <w:lvl w:ilvl="2" w:tplc="4A8A0AC8">
      <w:start w:val="1"/>
      <w:numFmt w:val="bullet"/>
      <w:lvlText w:val="•"/>
      <w:lvlJc w:val="left"/>
      <w:pPr>
        <w:tabs>
          <w:tab w:val="num" w:pos="2160"/>
        </w:tabs>
        <w:ind w:left="2160" w:hanging="360"/>
      </w:pPr>
      <w:rPr>
        <w:rFonts w:ascii="Arial" w:hAnsi="Arial" w:hint="default"/>
      </w:rPr>
    </w:lvl>
    <w:lvl w:ilvl="3" w:tplc="E93AFB08" w:tentative="1">
      <w:start w:val="1"/>
      <w:numFmt w:val="bullet"/>
      <w:lvlText w:val="•"/>
      <w:lvlJc w:val="left"/>
      <w:pPr>
        <w:tabs>
          <w:tab w:val="num" w:pos="2880"/>
        </w:tabs>
        <w:ind w:left="2880" w:hanging="360"/>
      </w:pPr>
      <w:rPr>
        <w:rFonts w:ascii="Arial" w:hAnsi="Arial" w:hint="default"/>
      </w:rPr>
    </w:lvl>
    <w:lvl w:ilvl="4" w:tplc="E3E20598" w:tentative="1">
      <w:start w:val="1"/>
      <w:numFmt w:val="bullet"/>
      <w:lvlText w:val="•"/>
      <w:lvlJc w:val="left"/>
      <w:pPr>
        <w:tabs>
          <w:tab w:val="num" w:pos="3600"/>
        </w:tabs>
        <w:ind w:left="3600" w:hanging="360"/>
      </w:pPr>
      <w:rPr>
        <w:rFonts w:ascii="Arial" w:hAnsi="Arial" w:hint="default"/>
      </w:rPr>
    </w:lvl>
    <w:lvl w:ilvl="5" w:tplc="E0FCCCC4" w:tentative="1">
      <w:start w:val="1"/>
      <w:numFmt w:val="bullet"/>
      <w:lvlText w:val="•"/>
      <w:lvlJc w:val="left"/>
      <w:pPr>
        <w:tabs>
          <w:tab w:val="num" w:pos="4320"/>
        </w:tabs>
        <w:ind w:left="4320" w:hanging="360"/>
      </w:pPr>
      <w:rPr>
        <w:rFonts w:ascii="Arial" w:hAnsi="Arial" w:hint="default"/>
      </w:rPr>
    </w:lvl>
    <w:lvl w:ilvl="6" w:tplc="F4120268" w:tentative="1">
      <w:start w:val="1"/>
      <w:numFmt w:val="bullet"/>
      <w:lvlText w:val="•"/>
      <w:lvlJc w:val="left"/>
      <w:pPr>
        <w:tabs>
          <w:tab w:val="num" w:pos="5040"/>
        </w:tabs>
        <w:ind w:left="5040" w:hanging="360"/>
      </w:pPr>
      <w:rPr>
        <w:rFonts w:ascii="Arial" w:hAnsi="Arial" w:hint="default"/>
      </w:rPr>
    </w:lvl>
    <w:lvl w:ilvl="7" w:tplc="8E24762A" w:tentative="1">
      <w:start w:val="1"/>
      <w:numFmt w:val="bullet"/>
      <w:lvlText w:val="•"/>
      <w:lvlJc w:val="left"/>
      <w:pPr>
        <w:tabs>
          <w:tab w:val="num" w:pos="5760"/>
        </w:tabs>
        <w:ind w:left="5760" w:hanging="360"/>
      </w:pPr>
      <w:rPr>
        <w:rFonts w:ascii="Arial" w:hAnsi="Arial" w:hint="default"/>
      </w:rPr>
    </w:lvl>
    <w:lvl w:ilvl="8" w:tplc="93D28D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4143D9"/>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7" w15:restartNumberingAfterBreak="0">
    <w:nsid w:val="71E07B5C"/>
    <w:multiLevelType w:val="hybridMultilevel"/>
    <w:tmpl w:val="009A5EFA"/>
    <w:lvl w:ilvl="0" w:tplc="6C12511C">
      <w:numFmt w:val="bullet"/>
      <w:lvlText w:val=""/>
      <w:lvlJc w:val="left"/>
      <w:pPr>
        <w:ind w:left="560" w:hanging="360"/>
      </w:pPr>
      <w:rPr>
        <w:rFonts w:ascii="Symbol" w:eastAsia="Malgun Gothic" w:hAnsi="Symbol" w:cs="Batang" w:hint="default"/>
        <w:b/>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1"/>
  </w:num>
  <w:num w:numId="3">
    <w:abstractNumId w:val="14"/>
  </w:num>
  <w:num w:numId="4">
    <w:abstractNumId w:val="18"/>
  </w:num>
  <w:num w:numId="5">
    <w:abstractNumId w:val="2"/>
  </w:num>
  <w:num w:numId="6">
    <w:abstractNumId w:val="16"/>
  </w:num>
  <w:num w:numId="7">
    <w:abstractNumId w:val="12"/>
  </w:num>
  <w:num w:numId="8">
    <w:abstractNumId w:val="10"/>
  </w:num>
  <w:num w:numId="9">
    <w:abstractNumId w:val="3"/>
  </w:num>
  <w:num w:numId="10">
    <w:abstractNumId w:val="7"/>
  </w:num>
  <w:num w:numId="11">
    <w:abstractNumId w:val="4"/>
  </w:num>
  <w:num w:numId="12">
    <w:abstractNumId w:val="1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7"/>
  </w:num>
  <w:num w:numId="16">
    <w:abstractNumId w:val="9"/>
  </w:num>
  <w:num w:numId="17">
    <w:abstractNumId w:val="19"/>
  </w:num>
  <w:num w:numId="18">
    <w:abstractNumId w:val="1"/>
  </w:num>
  <w:num w:numId="19">
    <w:abstractNumId w:val="0"/>
  </w:num>
  <w:num w:numId="20">
    <w:abstractNumId w:val="15"/>
  </w:num>
  <w:num w:numId="2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43"/>
    <w:rsid w:val="00001C76"/>
    <w:rsid w:val="000020C0"/>
    <w:rsid w:val="00002A92"/>
    <w:rsid w:val="00002ACA"/>
    <w:rsid w:val="000033A8"/>
    <w:rsid w:val="00004076"/>
    <w:rsid w:val="00004511"/>
    <w:rsid w:val="00005774"/>
    <w:rsid w:val="00010921"/>
    <w:rsid w:val="00011005"/>
    <w:rsid w:val="00011A53"/>
    <w:rsid w:val="00011FB1"/>
    <w:rsid w:val="00012357"/>
    <w:rsid w:val="00012396"/>
    <w:rsid w:val="00012D3C"/>
    <w:rsid w:val="0001401B"/>
    <w:rsid w:val="000147F7"/>
    <w:rsid w:val="000167DF"/>
    <w:rsid w:val="0001695D"/>
    <w:rsid w:val="000172F4"/>
    <w:rsid w:val="000210FF"/>
    <w:rsid w:val="00021CA4"/>
    <w:rsid w:val="00022194"/>
    <w:rsid w:val="00022677"/>
    <w:rsid w:val="00022C4C"/>
    <w:rsid w:val="00027F1C"/>
    <w:rsid w:val="00030EA8"/>
    <w:rsid w:val="00032854"/>
    <w:rsid w:val="000375ED"/>
    <w:rsid w:val="0004152C"/>
    <w:rsid w:val="00044587"/>
    <w:rsid w:val="00045082"/>
    <w:rsid w:val="00046AB8"/>
    <w:rsid w:val="00046EDE"/>
    <w:rsid w:val="0005019A"/>
    <w:rsid w:val="00050F55"/>
    <w:rsid w:val="000516A7"/>
    <w:rsid w:val="00051AFF"/>
    <w:rsid w:val="00052776"/>
    <w:rsid w:val="00052AF6"/>
    <w:rsid w:val="00053930"/>
    <w:rsid w:val="000543C0"/>
    <w:rsid w:val="00054CEB"/>
    <w:rsid w:val="000551A1"/>
    <w:rsid w:val="00055EC9"/>
    <w:rsid w:val="00056B06"/>
    <w:rsid w:val="00057250"/>
    <w:rsid w:val="00057CB5"/>
    <w:rsid w:val="00060151"/>
    <w:rsid w:val="0006267E"/>
    <w:rsid w:val="000627C6"/>
    <w:rsid w:val="00062DAE"/>
    <w:rsid w:val="00063AC6"/>
    <w:rsid w:val="00064F0B"/>
    <w:rsid w:val="00064F28"/>
    <w:rsid w:val="00065630"/>
    <w:rsid w:val="0006707D"/>
    <w:rsid w:val="0007119C"/>
    <w:rsid w:val="00072453"/>
    <w:rsid w:val="00073752"/>
    <w:rsid w:val="00073C42"/>
    <w:rsid w:val="000755B5"/>
    <w:rsid w:val="00076FF5"/>
    <w:rsid w:val="000775AB"/>
    <w:rsid w:val="00083457"/>
    <w:rsid w:val="00083DE3"/>
    <w:rsid w:val="000840CE"/>
    <w:rsid w:val="000862ED"/>
    <w:rsid w:val="00086364"/>
    <w:rsid w:val="00086A31"/>
    <w:rsid w:val="00086B72"/>
    <w:rsid w:val="00087EEE"/>
    <w:rsid w:val="00087F06"/>
    <w:rsid w:val="000902E8"/>
    <w:rsid w:val="00090A57"/>
    <w:rsid w:val="00091344"/>
    <w:rsid w:val="00091C52"/>
    <w:rsid w:val="00091CE0"/>
    <w:rsid w:val="00092123"/>
    <w:rsid w:val="00093AA5"/>
    <w:rsid w:val="00094B22"/>
    <w:rsid w:val="0009739B"/>
    <w:rsid w:val="000A1D31"/>
    <w:rsid w:val="000A26F4"/>
    <w:rsid w:val="000A421C"/>
    <w:rsid w:val="000A5315"/>
    <w:rsid w:val="000A591F"/>
    <w:rsid w:val="000A6336"/>
    <w:rsid w:val="000A715C"/>
    <w:rsid w:val="000A77A6"/>
    <w:rsid w:val="000B0B99"/>
    <w:rsid w:val="000B13DA"/>
    <w:rsid w:val="000B25B1"/>
    <w:rsid w:val="000B2B68"/>
    <w:rsid w:val="000B4FD7"/>
    <w:rsid w:val="000C074E"/>
    <w:rsid w:val="000C14C1"/>
    <w:rsid w:val="000C2DAC"/>
    <w:rsid w:val="000C386E"/>
    <w:rsid w:val="000C3A4B"/>
    <w:rsid w:val="000C3C17"/>
    <w:rsid w:val="000C5067"/>
    <w:rsid w:val="000C650F"/>
    <w:rsid w:val="000D00DD"/>
    <w:rsid w:val="000D0C70"/>
    <w:rsid w:val="000D1026"/>
    <w:rsid w:val="000D19F4"/>
    <w:rsid w:val="000D25AC"/>
    <w:rsid w:val="000D4806"/>
    <w:rsid w:val="000D5200"/>
    <w:rsid w:val="000D758A"/>
    <w:rsid w:val="000D77B5"/>
    <w:rsid w:val="000E13E9"/>
    <w:rsid w:val="000E2201"/>
    <w:rsid w:val="000E364F"/>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BF1"/>
    <w:rsid w:val="0010669B"/>
    <w:rsid w:val="001067FF"/>
    <w:rsid w:val="00106F9A"/>
    <w:rsid w:val="00107C3A"/>
    <w:rsid w:val="00111454"/>
    <w:rsid w:val="00112A78"/>
    <w:rsid w:val="00114EB4"/>
    <w:rsid w:val="001155B8"/>
    <w:rsid w:val="00117010"/>
    <w:rsid w:val="001179CE"/>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3A3"/>
    <w:rsid w:val="00135EB0"/>
    <w:rsid w:val="00136E4B"/>
    <w:rsid w:val="00137048"/>
    <w:rsid w:val="00137383"/>
    <w:rsid w:val="001379DE"/>
    <w:rsid w:val="00140E28"/>
    <w:rsid w:val="0014343A"/>
    <w:rsid w:val="00143869"/>
    <w:rsid w:val="00146DE6"/>
    <w:rsid w:val="001471E4"/>
    <w:rsid w:val="00147305"/>
    <w:rsid w:val="001503B7"/>
    <w:rsid w:val="0015445A"/>
    <w:rsid w:val="00154EAB"/>
    <w:rsid w:val="00157248"/>
    <w:rsid w:val="00157C78"/>
    <w:rsid w:val="00162392"/>
    <w:rsid w:val="00162669"/>
    <w:rsid w:val="001639BD"/>
    <w:rsid w:val="00164498"/>
    <w:rsid w:val="001649A0"/>
    <w:rsid w:val="0016551E"/>
    <w:rsid w:val="0016793B"/>
    <w:rsid w:val="00167D7B"/>
    <w:rsid w:val="00167F3F"/>
    <w:rsid w:val="0017033E"/>
    <w:rsid w:val="00170CD5"/>
    <w:rsid w:val="001714DA"/>
    <w:rsid w:val="00171E74"/>
    <w:rsid w:val="00172663"/>
    <w:rsid w:val="001752DA"/>
    <w:rsid w:val="00176B67"/>
    <w:rsid w:val="001801D3"/>
    <w:rsid w:val="00180AD4"/>
    <w:rsid w:val="00180CCA"/>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5C2"/>
    <w:rsid w:val="001B1FAD"/>
    <w:rsid w:val="001B2F6F"/>
    <w:rsid w:val="001B3BC4"/>
    <w:rsid w:val="001B4387"/>
    <w:rsid w:val="001B4778"/>
    <w:rsid w:val="001B620C"/>
    <w:rsid w:val="001B7B86"/>
    <w:rsid w:val="001B7F2F"/>
    <w:rsid w:val="001C06AA"/>
    <w:rsid w:val="001C18AD"/>
    <w:rsid w:val="001C1DD9"/>
    <w:rsid w:val="001C3694"/>
    <w:rsid w:val="001C46E4"/>
    <w:rsid w:val="001C553E"/>
    <w:rsid w:val="001C64AB"/>
    <w:rsid w:val="001C6890"/>
    <w:rsid w:val="001C71C9"/>
    <w:rsid w:val="001C76C5"/>
    <w:rsid w:val="001C7CCA"/>
    <w:rsid w:val="001D04EE"/>
    <w:rsid w:val="001D0792"/>
    <w:rsid w:val="001D07C2"/>
    <w:rsid w:val="001D0D60"/>
    <w:rsid w:val="001D0FD7"/>
    <w:rsid w:val="001D2861"/>
    <w:rsid w:val="001D4091"/>
    <w:rsid w:val="001D524E"/>
    <w:rsid w:val="001D61B8"/>
    <w:rsid w:val="001E01A3"/>
    <w:rsid w:val="001E083E"/>
    <w:rsid w:val="001E0E77"/>
    <w:rsid w:val="001E2551"/>
    <w:rsid w:val="001E52BF"/>
    <w:rsid w:val="001E5959"/>
    <w:rsid w:val="001E6796"/>
    <w:rsid w:val="001F1669"/>
    <w:rsid w:val="001F2638"/>
    <w:rsid w:val="001F3815"/>
    <w:rsid w:val="001F3BD8"/>
    <w:rsid w:val="001F4519"/>
    <w:rsid w:val="001F5199"/>
    <w:rsid w:val="001F6F91"/>
    <w:rsid w:val="001F72DF"/>
    <w:rsid w:val="001F7B02"/>
    <w:rsid w:val="001F7C2B"/>
    <w:rsid w:val="00202049"/>
    <w:rsid w:val="00202279"/>
    <w:rsid w:val="00202BE0"/>
    <w:rsid w:val="002044FD"/>
    <w:rsid w:val="00205DF1"/>
    <w:rsid w:val="00210F71"/>
    <w:rsid w:val="0021177B"/>
    <w:rsid w:val="0021354A"/>
    <w:rsid w:val="00214221"/>
    <w:rsid w:val="0021488F"/>
    <w:rsid w:val="002157EC"/>
    <w:rsid w:val="0021595D"/>
    <w:rsid w:val="002164F7"/>
    <w:rsid w:val="00217130"/>
    <w:rsid w:val="002177FD"/>
    <w:rsid w:val="00217A3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4EF2"/>
    <w:rsid w:val="002457CD"/>
    <w:rsid w:val="00245C3D"/>
    <w:rsid w:val="002469F1"/>
    <w:rsid w:val="00246FF3"/>
    <w:rsid w:val="0024758D"/>
    <w:rsid w:val="00251AFB"/>
    <w:rsid w:val="00251DAC"/>
    <w:rsid w:val="0025287D"/>
    <w:rsid w:val="0025697E"/>
    <w:rsid w:val="00257528"/>
    <w:rsid w:val="002576FF"/>
    <w:rsid w:val="00257F7E"/>
    <w:rsid w:val="00261808"/>
    <w:rsid w:val="002624DF"/>
    <w:rsid w:val="00262587"/>
    <w:rsid w:val="002638DC"/>
    <w:rsid w:val="0026470F"/>
    <w:rsid w:val="00264DBB"/>
    <w:rsid w:val="00264DBF"/>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6A9A"/>
    <w:rsid w:val="00277F82"/>
    <w:rsid w:val="00280698"/>
    <w:rsid w:val="00280A79"/>
    <w:rsid w:val="00280D04"/>
    <w:rsid w:val="00280DEA"/>
    <w:rsid w:val="002815B8"/>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28"/>
    <w:rsid w:val="002958FD"/>
    <w:rsid w:val="00295B0A"/>
    <w:rsid w:val="00296433"/>
    <w:rsid w:val="00296E64"/>
    <w:rsid w:val="002A1E47"/>
    <w:rsid w:val="002A3A3D"/>
    <w:rsid w:val="002A4DC5"/>
    <w:rsid w:val="002A5024"/>
    <w:rsid w:val="002A5C54"/>
    <w:rsid w:val="002A74D6"/>
    <w:rsid w:val="002B3B3B"/>
    <w:rsid w:val="002B4C6E"/>
    <w:rsid w:val="002B52C6"/>
    <w:rsid w:val="002B57DB"/>
    <w:rsid w:val="002B5F81"/>
    <w:rsid w:val="002B6BDA"/>
    <w:rsid w:val="002B71B0"/>
    <w:rsid w:val="002C0D28"/>
    <w:rsid w:val="002C1230"/>
    <w:rsid w:val="002C4374"/>
    <w:rsid w:val="002C46A5"/>
    <w:rsid w:val="002D233C"/>
    <w:rsid w:val="002D2EF7"/>
    <w:rsid w:val="002D488B"/>
    <w:rsid w:val="002D53AF"/>
    <w:rsid w:val="002D5B2B"/>
    <w:rsid w:val="002D6FEE"/>
    <w:rsid w:val="002E09C2"/>
    <w:rsid w:val="002E11B9"/>
    <w:rsid w:val="002E2CB4"/>
    <w:rsid w:val="002E315D"/>
    <w:rsid w:val="002E333E"/>
    <w:rsid w:val="002E3857"/>
    <w:rsid w:val="002E5EC2"/>
    <w:rsid w:val="002E60AB"/>
    <w:rsid w:val="002F00C5"/>
    <w:rsid w:val="002F109A"/>
    <w:rsid w:val="002F28D8"/>
    <w:rsid w:val="002F43F1"/>
    <w:rsid w:val="002F47AD"/>
    <w:rsid w:val="002F5790"/>
    <w:rsid w:val="002F6FEC"/>
    <w:rsid w:val="003006CA"/>
    <w:rsid w:val="0030336D"/>
    <w:rsid w:val="003039F8"/>
    <w:rsid w:val="00303FBB"/>
    <w:rsid w:val="003052A7"/>
    <w:rsid w:val="003065FD"/>
    <w:rsid w:val="0031062D"/>
    <w:rsid w:val="00310B3E"/>
    <w:rsid w:val="003114E5"/>
    <w:rsid w:val="00313945"/>
    <w:rsid w:val="00313DC6"/>
    <w:rsid w:val="00314424"/>
    <w:rsid w:val="00314E63"/>
    <w:rsid w:val="003155DC"/>
    <w:rsid w:val="00316644"/>
    <w:rsid w:val="00316AD7"/>
    <w:rsid w:val="00316B82"/>
    <w:rsid w:val="00317BEA"/>
    <w:rsid w:val="00317FB1"/>
    <w:rsid w:val="0032098B"/>
    <w:rsid w:val="00320E9B"/>
    <w:rsid w:val="003214AE"/>
    <w:rsid w:val="003217E5"/>
    <w:rsid w:val="00322B58"/>
    <w:rsid w:val="00323455"/>
    <w:rsid w:val="003237AF"/>
    <w:rsid w:val="00324DCD"/>
    <w:rsid w:val="003250F2"/>
    <w:rsid w:val="003264AA"/>
    <w:rsid w:val="0032775A"/>
    <w:rsid w:val="00330B30"/>
    <w:rsid w:val="0033129D"/>
    <w:rsid w:val="00331A6A"/>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22E8"/>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51F"/>
    <w:rsid w:val="003A048E"/>
    <w:rsid w:val="003A36C7"/>
    <w:rsid w:val="003A3E76"/>
    <w:rsid w:val="003A442E"/>
    <w:rsid w:val="003A4806"/>
    <w:rsid w:val="003A5945"/>
    <w:rsid w:val="003A69C3"/>
    <w:rsid w:val="003A730C"/>
    <w:rsid w:val="003B00E7"/>
    <w:rsid w:val="003B0432"/>
    <w:rsid w:val="003B0AC6"/>
    <w:rsid w:val="003B33FB"/>
    <w:rsid w:val="003B455C"/>
    <w:rsid w:val="003B7030"/>
    <w:rsid w:val="003B784F"/>
    <w:rsid w:val="003C0353"/>
    <w:rsid w:val="003C13C6"/>
    <w:rsid w:val="003C1E94"/>
    <w:rsid w:val="003C2C5D"/>
    <w:rsid w:val="003C32F0"/>
    <w:rsid w:val="003C53D6"/>
    <w:rsid w:val="003C54C2"/>
    <w:rsid w:val="003C5A7F"/>
    <w:rsid w:val="003C5BAF"/>
    <w:rsid w:val="003C5ED0"/>
    <w:rsid w:val="003C620F"/>
    <w:rsid w:val="003C6FF5"/>
    <w:rsid w:val="003C7377"/>
    <w:rsid w:val="003C73BB"/>
    <w:rsid w:val="003C748B"/>
    <w:rsid w:val="003D1649"/>
    <w:rsid w:val="003D3265"/>
    <w:rsid w:val="003D35F7"/>
    <w:rsid w:val="003D3E2E"/>
    <w:rsid w:val="003D44EF"/>
    <w:rsid w:val="003D6109"/>
    <w:rsid w:val="003D79CD"/>
    <w:rsid w:val="003E00B7"/>
    <w:rsid w:val="003E079D"/>
    <w:rsid w:val="003E0FEE"/>
    <w:rsid w:val="003E1753"/>
    <w:rsid w:val="003E2779"/>
    <w:rsid w:val="003E430F"/>
    <w:rsid w:val="003E633B"/>
    <w:rsid w:val="003F00C5"/>
    <w:rsid w:val="003F0727"/>
    <w:rsid w:val="003F0876"/>
    <w:rsid w:val="003F0A78"/>
    <w:rsid w:val="003F1546"/>
    <w:rsid w:val="003F17E1"/>
    <w:rsid w:val="003F1A3F"/>
    <w:rsid w:val="003F28F1"/>
    <w:rsid w:val="003F3471"/>
    <w:rsid w:val="003F48AA"/>
    <w:rsid w:val="003F4981"/>
    <w:rsid w:val="003F4D6D"/>
    <w:rsid w:val="003F4E14"/>
    <w:rsid w:val="003F540A"/>
    <w:rsid w:val="003F680E"/>
    <w:rsid w:val="003F7398"/>
    <w:rsid w:val="00401F93"/>
    <w:rsid w:val="0040329D"/>
    <w:rsid w:val="00404B4A"/>
    <w:rsid w:val="0040633D"/>
    <w:rsid w:val="0040728D"/>
    <w:rsid w:val="0040735D"/>
    <w:rsid w:val="004107E6"/>
    <w:rsid w:val="00411D80"/>
    <w:rsid w:val="00420853"/>
    <w:rsid w:val="00421E04"/>
    <w:rsid w:val="00422959"/>
    <w:rsid w:val="004239D8"/>
    <w:rsid w:val="004240D5"/>
    <w:rsid w:val="00424A72"/>
    <w:rsid w:val="00424D6E"/>
    <w:rsid w:val="004254DF"/>
    <w:rsid w:val="00427387"/>
    <w:rsid w:val="00427963"/>
    <w:rsid w:val="004300DC"/>
    <w:rsid w:val="00430452"/>
    <w:rsid w:val="00432D00"/>
    <w:rsid w:val="00433489"/>
    <w:rsid w:val="004351C1"/>
    <w:rsid w:val="00436AEE"/>
    <w:rsid w:val="004372A6"/>
    <w:rsid w:val="00437386"/>
    <w:rsid w:val="00440E60"/>
    <w:rsid w:val="0044105B"/>
    <w:rsid w:val="00441151"/>
    <w:rsid w:val="00442C0D"/>
    <w:rsid w:val="004430A5"/>
    <w:rsid w:val="00443538"/>
    <w:rsid w:val="00444E82"/>
    <w:rsid w:val="004471CE"/>
    <w:rsid w:val="00450C48"/>
    <w:rsid w:val="00452E54"/>
    <w:rsid w:val="004530DE"/>
    <w:rsid w:val="0045322C"/>
    <w:rsid w:val="004535E6"/>
    <w:rsid w:val="00454D22"/>
    <w:rsid w:val="00455E7A"/>
    <w:rsid w:val="00461C28"/>
    <w:rsid w:val="00461D06"/>
    <w:rsid w:val="004624A3"/>
    <w:rsid w:val="0046666D"/>
    <w:rsid w:val="00467A29"/>
    <w:rsid w:val="00470D36"/>
    <w:rsid w:val="0047128F"/>
    <w:rsid w:val="00473944"/>
    <w:rsid w:val="00474060"/>
    <w:rsid w:val="00474BDC"/>
    <w:rsid w:val="00474D44"/>
    <w:rsid w:val="00474F44"/>
    <w:rsid w:val="0047692C"/>
    <w:rsid w:val="00476F1C"/>
    <w:rsid w:val="00477672"/>
    <w:rsid w:val="004800A8"/>
    <w:rsid w:val="0048015F"/>
    <w:rsid w:val="00481D44"/>
    <w:rsid w:val="00481F84"/>
    <w:rsid w:val="00482F9F"/>
    <w:rsid w:val="00484F59"/>
    <w:rsid w:val="00485376"/>
    <w:rsid w:val="0048570F"/>
    <w:rsid w:val="00485F12"/>
    <w:rsid w:val="00485FF9"/>
    <w:rsid w:val="00486540"/>
    <w:rsid w:val="00487090"/>
    <w:rsid w:val="0049325B"/>
    <w:rsid w:val="00493A37"/>
    <w:rsid w:val="004A0A28"/>
    <w:rsid w:val="004A145F"/>
    <w:rsid w:val="004A2F45"/>
    <w:rsid w:val="004A360E"/>
    <w:rsid w:val="004A43B9"/>
    <w:rsid w:val="004A4659"/>
    <w:rsid w:val="004A4968"/>
    <w:rsid w:val="004A5660"/>
    <w:rsid w:val="004A574A"/>
    <w:rsid w:val="004A5A2F"/>
    <w:rsid w:val="004A5BA9"/>
    <w:rsid w:val="004A73B7"/>
    <w:rsid w:val="004B02A2"/>
    <w:rsid w:val="004B0763"/>
    <w:rsid w:val="004B2890"/>
    <w:rsid w:val="004B37FF"/>
    <w:rsid w:val="004B38E1"/>
    <w:rsid w:val="004B3FBF"/>
    <w:rsid w:val="004B461B"/>
    <w:rsid w:val="004B4C96"/>
    <w:rsid w:val="004C1AC1"/>
    <w:rsid w:val="004C2115"/>
    <w:rsid w:val="004C3826"/>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76D"/>
    <w:rsid w:val="00500716"/>
    <w:rsid w:val="00501E42"/>
    <w:rsid w:val="00503979"/>
    <w:rsid w:val="00503993"/>
    <w:rsid w:val="00503F9D"/>
    <w:rsid w:val="00507091"/>
    <w:rsid w:val="005074C4"/>
    <w:rsid w:val="005079CC"/>
    <w:rsid w:val="005109A0"/>
    <w:rsid w:val="0051414A"/>
    <w:rsid w:val="00514BD4"/>
    <w:rsid w:val="00514BFF"/>
    <w:rsid w:val="00514ED9"/>
    <w:rsid w:val="00515B5F"/>
    <w:rsid w:val="00515DAE"/>
    <w:rsid w:val="0051746B"/>
    <w:rsid w:val="00520036"/>
    <w:rsid w:val="0052348B"/>
    <w:rsid w:val="00526A64"/>
    <w:rsid w:val="00526BC4"/>
    <w:rsid w:val="00526FD1"/>
    <w:rsid w:val="00527339"/>
    <w:rsid w:val="00527FA8"/>
    <w:rsid w:val="0053045D"/>
    <w:rsid w:val="0053211B"/>
    <w:rsid w:val="00533D37"/>
    <w:rsid w:val="00534D9D"/>
    <w:rsid w:val="00534DF6"/>
    <w:rsid w:val="00535E8C"/>
    <w:rsid w:val="00535EE7"/>
    <w:rsid w:val="00537F42"/>
    <w:rsid w:val="00540BAC"/>
    <w:rsid w:val="00541207"/>
    <w:rsid w:val="005420EB"/>
    <w:rsid w:val="005434F9"/>
    <w:rsid w:val="0054367D"/>
    <w:rsid w:val="00544D62"/>
    <w:rsid w:val="0055167A"/>
    <w:rsid w:val="005516F8"/>
    <w:rsid w:val="00553AF5"/>
    <w:rsid w:val="00555F2F"/>
    <w:rsid w:val="00565284"/>
    <w:rsid w:val="00565332"/>
    <w:rsid w:val="00567B39"/>
    <w:rsid w:val="00572D9D"/>
    <w:rsid w:val="005742D7"/>
    <w:rsid w:val="005744E6"/>
    <w:rsid w:val="00574BBA"/>
    <w:rsid w:val="00574D57"/>
    <w:rsid w:val="00574E7C"/>
    <w:rsid w:val="005750FD"/>
    <w:rsid w:val="00575276"/>
    <w:rsid w:val="00576688"/>
    <w:rsid w:val="00576ADB"/>
    <w:rsid w:val="00576F91"/>
    <w:rsid w:val="005808CD"/>
    <w:rsid w:val="00580DCD"/>
    <w:rsid w:val="00581B33"/>
    <w:rsid w:val="00581EBB"/>
    <w:rsid w:val="00582473"/>
    <w:rsid w:val="0058443F"/>
    <w:rsid w:val="0058463D"/>
    <w:rsid w:val="005849C2"/>
    <w:rsid w:val="00586684"/>
    <w:rsid w:val="00587E75"/>
    <w:rsid w:val="00590DDD"/>
    <w:rsid w:val="00590E08"/>
    <w:rsid w:val="0059155C"/>
    <w:rsid w:val="005916A7"/>
    <w:rsid w:val="00591B6E"/>
    <w:rsid w:val="00592741"/>
    <w:rsid w:val="0059368B"/>
    <w:rsid w:val="00594308"/>
    <w:rsid w:val="00594AAF"/>
    <w:rsid w:val="00595B38"/>
    <w:rsid w:val="00597F38"/>
    <w:rsid w:val="005A1CF9"/>
    <w:rsid w:val="005A1D16"/>
    <w:rsid w:val="005A1F16"/>
    <w:rsid w:val="005A243A"/>
    <w:rsid w:val="005A2BF4"/>
    <w:rsid w:val="005A490C"/>
    <w:rsid w:val="005A4C2A"/>
    <w:rsid w:val="005A653E"/>
    <w:rsid w:val="005A6545"/>
    <w:rsid w:val="005A73AC"/>
    <w:rsid w:val="005B001C"/>
    <w:rsid w:val="005B2ADD"/>
    <w:rsid w:val="005B2AE8"/>
    <w:rsid w:val="005B334E"/>
    <w:rsid w:val="005B33D7"/>
    <w:rsid w:val="005B3F28"/>
    <w:rsid w:val="005B4724"/>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29CE"/>
    <w:rsid w:val="005E52D7"/>
    <w:rsid w:val="005E57A1"/>
    <w:rsid w:val="005E58B6"/>
    <w:rsid w:val="005E5990"/>
    <w:rsid w:val="005E7F16"/>
    <w:rsid w:val="005F0DE8"/>
    <w:rsid w:val="005F1722"/>
    <w:rsid w:val="005F1FBE"/>
    <w:rsid w:val="005F39AE"/>
    <w:rsid w:val="005F4E6B"/>
    <w:rsid w:val="005F514C"/>
    <w:rsid w:val="005F57DC"/>
    <w:rsid w:val="005F5BAD"/>
    <w:rsid w:val="005F7EE3"/>
    <w:rsid w:val="00600C24"/>
    <w:rsid w:val="00600CDE"/>
    <w:rsid w:val="0060297E"/>
    <w:rsid w:val="00603253"/>
    <w:rsid w:val="00605580"/>
    <w:rsid w:val="00605798"/>
    <w:rsid w:val="00606DF4"/>
    <w:rsid w:val="00607327"/>
    <w:rsid w:val="006078B5"/>
    <w:rsid w:val="00610BC3"/>
    <w:rsid w:val="00615A3A"/>
    <w:rsid w:val="00615A8C"/>
    <w:rsid w:val="00615CB1"/>
    <w:rsid w:val="00615D77"/>
    <w:rsid w:val="00615D88"/>
    <w:rsid w:val="00615FEE"/>
    <w:rsid w:val="00615FF5"/>
    <w:rsid w:val="00616AB6"/>
    <w:rsid w:val="00616F0A"/>
    <w:rsid w:val="00617606"/>
    <w:rsid w:val="006178E4"/>
    <w:rsid w:val="00620B19"/>
    <w:rsid w:val="00621018"/>
    <w:rsid w:val="0062196D"/>
    <w:rsid w:val="006255CB"/>
    <w:rsid w:val="006258AD"/>
    <w:rsid w:val="00627509"/>
    <w:rsid w:val="00630E9A"/>
    <w:rsid w:val="00631C9C"/>
    <w:rsid w:val="0063477E"/>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2EAD"/>
    <w:rsid w:val="00662FB7"/>
    <w:rsid w:val="006634B8"/>
    <w:rsid w:val="006663DD"/>
    <w:rsid w:val="006666D6"/>
    <w:rsid w:val="006676C8"/>
    <w:rsid w:val="006678AE"/>
    <w:rsid w:val="00670F1B"/>
    <w:rsid w:val="006710BE"/>
    <w:rsid w:val="00671F5F"/>
    <w:rsid w:val="00673387"/>
    <w:rsid w:val="00675513"/>
    <w:rsid w:val="00675E9D"/>
    <w:rsid w:val="00680617"/>
    <w:rsid w:val="00680FE3"/>
    <w:rsid w:val="006811C4"/>
    <w:rsid w:val="0068173F"/>
    <w:rsid w:val="006826A1"/>
    <w:rsid w:val="006826B6"/>
    <w:rsid w:val="006834AE"/>
    <w:rsid w:val="00683595"/>
    <w:rsid w:val="00684B10"/>
    <w:rsid w:val="00690293"/>
    <w:rsid w:val="00690437"/>
    <w:rsid w:val="006918CE"/>
    <w:rsid w:val="00691E94"/>
    <w:rsid w:val="0069233F"/>
    <w:rsid w:val="00694BC6"/>
    <w:rsid w:val="00696206"/>
    <w:rsid w:val="00696E55"/>
    <w:rsid w:val="00697A04"/>
    <w:rsid w:val="006A0925"/>
    <w:rsid w:val="006A25EB"/>
    <w:rsid w:val="006A29C1"/>
    <w:rsid w:val="006A2D38"/>
    <w:rsid w:val="006A6FAD"/>
    <w:rsid w:val="006B1826"/>
    <w:rsid w:val="006B347E"/>
    <w:rsid w:val="006B4275"/>
    <w:rsid w:val="006B43E1"/>
    <w:rsid w:val="006B5A69"/>
    <w:rsid w:val="006B6EFB"/>
    <w:rsid w:val="006B7556"/>
    <w:rsid w:val="006C0965"/>
    <w:rsid w:val="006C292A"/>
    <w:rsid w:val="006C2CEB"/>
    <w:rsid w:val="006C3097"/>
    <w:rsid w:val="006C4640"/>
    <w:rsid w:val="006C67C2"/>
    <w:rsid w:val="006D0769"/>
    <w:rsid w:val="006D0AF4"/>
    <w:rsid w:val="006D17F0"/>
    <w:rsid w:val="006D206D"/>
    <w:rsid w:val="006D2487"/>
    <w:rsid w:val="006D2E11"/>
    <w:rsid w:val="006D2ED0"/>
    <w:rsid w:val="006D3D85"/>
    <w:rsid w:val="006D57FB"/>
    <w:rsid w:val="006D60A8"/>
    <w:rsid w:val="006D6D52"/>
    <w:rsid w:val="006D6F16"/>
    <w:rsid w:val="006D716D"/>
    <w:rsid w:val="006D75D9"/>
    <w:rsid w:val="006D7619"/>
    <w:rsid w:val="006E0232"/>
    <w:rsid w:val="006E02D0"/>
    <w:rsid w:val="006E1EC6"/>
    <w:rsid w:val="006E2A37"/>
    <w:rsid w:val="006E5428"/>
    <w:rsid w:val="006E6697"/>
    <w:rsid w:val="006E66C2"/>
    <w:rsid w:val="006E6A76"/>
    <w:rsid w:val="006F199F"/>
    <w:rsid w:val="006F204A"/>
    <w:rsid w:val="006F4BD2"/>
    <w:rsid w:val="006F4D44"/>
    <w:rsid w:val="006F4D8E"/>
    <w:rsid w:val="006F6EF9"/>
    <w:rsid w:val="006F79E1"/>
    <w:rsid w:val="006F7BCF"/>
    <w:rsid w:val="0070274F"/>
    <w:rsid w:val="00704D11"/>
    <w:rsid w:val="00705B9C"/>
    <w:rsid w:val="00706011"/>
    <w:rsid w:val="00706481"/>
    <w:rsid w:val="00707D33"/>
    <w:rsid w:val="0071081E"/>
    <w:rsid w:val="007110E6"/>
    <w:rsid w:val="00711976"/>
    <w:rsid w:val="007130BE"/>
    <w:rsid w:val="00714030"/>
    <w:rsid w:val="007155D3"/>
    <w:rsid w:val="00716D7A"/>
    <w:rsid w:val="007177ED"/>
    <w:rsid w:val="0072161A"/>
    <w:rsid w:val="0072162A"/>
    <w:rsid w:val="0072166D"/>
    <w:rsid w:val="007217AF"/>
    <w:rsid w:val="00721B2F"/>
    <w:rsid w:val="00722D7A"/>
    <w:rsid w:val="007238F8"/>
    <w:rsid w:val="00725549"/>
    <w:rsid w:val="00726315"/>
    <w:rsid w:val="00726DAA"/>
    <w:rsid w:val="00732EEB"/>
    <w:rsid w:val="00735463"/>
    <w:rsid w:val="00737F4D"/>
    <w:rsid w:val="00741392"/>
    <w:rsid w:val="007413BB"/>
    <w:rsid w:val="00741B82"/>
    <w:rsid w:val="00742811"/>
    <w:rsid w:val="00746D48"/>
    <w:rsid w:val="00750E72"/>
    <w:rsid w:val="00753A41"/>
    <w:rsid w:val="00755AD7"/>
    <w:rsid w:val="00756864"/>
    <w:rsid w:val="00756985"/>
    <w:rsid w:val="00760CE8"/>
    <w:rsid w:val="00761697"/>
    <w:rsid w:val="007625EC"/>
    <w:rsid w:val="007658A6"/>
    <w:rsid w:val="00766BA8"/>
    <w:rsid w:val="00771F90"/>
    <w:rsid w:val="0077429E"/>
    <w:rsid w:val="00775996"/>
    <w:rsid w:val="0077688F"/>
    <w:rsid w:val="00776D43"/>
    <w:rsid w:val="00776D79"/>
    <w:rsid w:val="00776FB7"/>
    <w:rsid w:val="00777922"/>
    <w:rsid w:val="0078020B"/>
    <w:rsid w:val="00780248"/>
    <w:rsid w:val="0078028C"/>
    <w:rsid w:val="00780C8C"/>
    <w:rsid w:val="00781967"/>
    <w:rsid w:val="00782F72"/>
    <w:rsid w:val="0078358F"/>
    <w:rsid w:val="007843C4"/>
    <w:rsid w:val="007858E7"/>
    <w:rsid w:val="007874F1"/>
    <w:rsid w:val="007901FD"/>
    <w:rsid w:val="007902B1"/>
    <w:rsid w:val="0079068D"/>
    <w:rsid w:val="0079133C"/>
    <w:rsid w:val="00791704"/>
    <w:rsid w:val="00791981"/>
    <w:rsid w:val="00791DD1"/>
    <w:rsid w:val="00792A2F"/>
    <w:rsid w:val="00792B38"/>
    <w:rsid w:val="00793519"/>
    <w:rsid w:val="007937E1"/>
    <w:rsid w:val="00794412"/>
    <w:rsid w:val="00796128"/>
    <w:rsid w:val="0079723B"/>
    <w:rsid w:val="007973AE"/>
    <w:rsid w:val="00797420"/>
    <w:rsid w:val="00797B10"/>
    <w:rsid w:val="00797B55"/>
    <w:rsid w:val="007A0069"/>
    <w:rsid w:val="007A1AD8"/>
    <w:rsid w:val="007A1E51"/>
    <w:rsid w:val="007A339A"/>
    <w:rsid w:val="007A3DB5"/>
    <w:rsid w:val="007A5422"/>
    <w:rsid w:val="007B299C"/>
    <w:rsid w:val="007B2A97"/>
    <w:rsid w:val="007B3ED7"/>
    <w:rsid w:val="007B49B4"/>
    <w:rsid w:val="007B6146"/>
    <w:rsid w:val="007C1FEB"/>
    <w:rsid w:val="007C25EB"/>
    <w:rsid w:val="007C5842"/>
    <w:rsid w:val="007C6231"/>
    <w:rsid w:val="007C7CD0"/>
    <w:rsid w:val="007D3572"/>
    <w:rsid w:val="007D3B92"/>
    <w:rsid w:val="007D53A8"/>
    <w:rsid w:val="007D7A62"/>
    <w:rsid w:val="007E151A"/>
    <w:rsid w:val="007E1D9C"/>
    <w:rsid w:val="007E22F2"/>
    <w:rsid w:val="007E42C7"/>
    <w:rsid w:val="007E57D0"/>
    <w:rsid w:val="007E63F4"/>
    <w:rsid w:val="007E71AC"/>
    <w:rsid w:val="007E7FB0"/>
    <w:rsid w:val="007F400E"/>
    <w:rsid w:val="007F75CB"/>
    <w:rsid w:val="007F76E5"/>
    <w:rsid w:val="00802A3E"/>
    <w:rsid w:val="00802B57"/>
    <w:rsid w:val="0080308A"/>
    <w:rsid w:val="00804239"/>
    <w:rsid w:val="008044DB"/>
    <w:rsid w:val="0080482F"/>
    <w:rsid w:val="0080578A"/>
    <w:rsid w:val="00806267"/>
    <w:rsid w:val="00806712"/>
    <w:rsid w:val="00806E98"/>
    <w:rsid w:val="00806F56"/>
    <w:rsid w:val="00807B70"/>
    <w:rsid w:val="00807DB8"/>
    <w:rsid w:val="0081007A"/>
    <w:rsid w:val="00810FF3"/>
    <w:rsid w:val="0081143C"/>
    <w:rsid w:val="00812A05"/>
    <w:rsid w:val="00812B7C"/>
    <w:rsid w:val="0081357E"/>
    <w:rsid w:val="00814AD0"/>
    <w:rsid w:val="00814EE4"/>
    <w:rsid w:val="00815694"/>
    <w:rsid w:val="008166DC"/>
    <w:rsid w:val="008176FC"/>
    <w:rsid w:val="008202F7"/>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9C7"/>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928"/>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0A27"/>
    <w:rsid w:val="008B2920"/>
    <w:rsid w:val="008B2C22"/>
    <w:rsid w:val="008B494B"/>
    <w:rsid w:val="008B6030"/>
    <w:rsid w:val="008C1D66"/>
    <w:rsid w:val="008C3FDD"/>
    <w:rsid w:val="008C44CD"/>
    <w:rsid w:val="008C5D51"/>
    <w:rsid w:val="008C5D63"/>
    <w:rsid w:val="008C7A40"/>
    <w:rsid w:val="008D22A7"/>
    <w:rsid w:val="008D324A"/>
    <w:rsid w:val="008D5A50"/>
    <w:rsid w:val="008D5BAB"/>
    <w:rsid w:val="008E0543"/>
    <w:rsid w:val="008E1091"/>
    <w:rsid w:val="008E158C"/>
    <w:rsid w:val="008E1CBB"/>
    <w:rsid w:val="008E1EB9"/>
    <w:rsid w:val="008E3000"/>
    <w:rsid w:val="008E686B"/>
    <w:rsid w:val="008E7B9E"/>
    <w:rsid w:val="008F0485"/>
    <w:rsid w:val="008F2B67"/>
    <w:rsid w:val="008F301F"/>
    <w:rsid w:val="008F3F16"/>
    <w:rsid w:val="008F55A4"/>
    <w:rsid w:val="008F6B64"/>
    <w:rsid w:val="00900885"/>
    <w:rsid w:val="00901A1C"/>
    <w:rsid w:val="00902F8A"/>
    <w:rsid w:val="009038A9"/>
    <w:rsid w:val="009044F8"/>
    <w:rsid w:val="00904908"/>
    <w:rsid w:val="00906BCC"/>
    <w:rsid w:val="00906FAE"/>
    <w:rsid w:val="009078A9"/>
    <w:rsid w:val="00907CE5"/>
    <w:rsid w:val="0091007F"/>
    <w:rsid w:val="009103AF"/>
    <w:rsid w:val="009112F8"/>
    <w:rsid w:val="009126DC"/>
    <w:rsid w:val="0091365E"/>
    <w:rsid w:val="00916842"/>
    <w:rsid w:val="009170D7"/>
    <w:rsid w:val="00917BD8"/>
    <w:rsid w:val="00917FC7"/>
    <w:rsid w:val="0092003A"/>
    <w:rsid w:val="009215FD"/>
    <w:rsid w:val="00921C98"/>
    <w:rsid w:val="0092441A"/>
    <w:rsid w:val="0092530C"/>
    <w:rsid w:val="00931E59"/>
    <w:rsid w:val="009322F2"/>
    <w:rsid w:val="0093328E"/>
    <w:rsid w:val="00933BB5"/>
    <w:rsid w:val="0093725F"/>
    <w:rsid w:val="0093799E"/>
    <w:rsid w:val="00937E33"/>
    <w:rsid w:val="009416F5"/>
    <w:rsid w:val="009446EA"/>
    <w:rsid w:val="00945740"/>
    <w:rsid w:val="00947445"/>
    <w:rsid w:val="00947F7B"/>
    <w:rsid w:val="009502CE"/>
    <w:rsid w:val="0095220B"/>
    <w:rsid w:val="00952316"/>
    <w:rsid w:val="00952B7C"/>
    <w:rsid w:val="00954215"/>
    <w:rsid w:val="00954991"/>
    <w:rsid w:val="00954A84"/>
    <w:rsid w:val="009564A8"/>
    <w:rsid w:val="00956EEC"/>
    <w:rsid w:val="0096225A"/>
    <w:rsid w:val="0096392F"/>
    <w:rsid w:val="00966E51"/>
    <w:rsid w:val="00967D6D"/>
    <w:rsid w:val="00971B64"/>
    <w:rsid w:val="00972D70"/>
    <w:rsid w:val="00975ACC"/>
    <w:rsid w:val="00975CC7"/>
    <w:rsid w:val="00976F41"/>
    <w:rsid w:val="00977E64"/>
    <w:rsid w:val="00980278"/>
    <w:rsid w:val="00980425"/>
    <w:rsid w:val="0098068D"/>
    <w:rsid w:val="009814E6"/>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148"/>
    <w:rsid w:val="009A2B5A"/>
    <w:rsid w:val="009A31EF"/>
    <w:rsid w:val="009A4121"/>
    <w:rsid w:val="009A546A"/>
    <w:rsid w:val="009B1724"/>
    <w:rsid w:val="009B1C92"/>
    <w:rsid w:val="009B245D"/>
    <w:rsid w:val="009B28D6"/>
    <w:rsid w:val="009B40B4"/>
    <w:rsid w:val="009B4837"/>
    <w:rsid w:val="009B78C4"/>
    <w:rsid w:val="009B7F8D"/>
    <w:rsid w:val="009C09A4"/>
    <w:rsid w:val="009C2DD9"/>
    <w:rsid w:val="009C3A0D"/>
    <w:rsid w:val="009C43E2"/>
    <w:rsid w:val="009C614B"/>
    <w:rsid w:val="009C6B5D"/>
    <w:rsid w:val="009C6CE7"/>
    <w:rsid w:val="009C7129"/>
    <w:rsid w:val="009D0202"/>
    <w:rsid w:val="009D0769"/>
    <w:rsid w:val="009D0F6C"/>
    <w:rsid w:val="009D1438"/>
    <w:rsid w:val="009D15E4"/>
    <w:rsid w:val="009D17C2"/>
    <w:rsid w:val="009D23AF"/>
    <w:rsid w:val="009D26AB"/>
    <w:rsid w:val="009D45C5"/>
    <w:rsid w:val="009D651E"/>
    <w:rsid w:val="009D7AE8"/>
    <w:rsid w:val="009E02DD"/>
    <w:rsid w:val="009E2872"/>
    <w:rsid w:val="009E4A14"/>
    <w:rsid w:val="009F0D5B"/>
    <w:rsid w:val="009F1A2B"/>
    <w:rsid w:val="009F307D"/>
    <w:rsid w:val="009F34AE"/>
    <w:rsid w:val="009F451D"/>
    <w:rsid w:val="009F5729"/>
    <w:rsid w:val="009F5B4F"/>
    <w:rsid w:val="00A02D0F"/>
    <w:rsid w:val="00A0774C"/>
    <w:rsid w:val="00A109F3"/>
    <w:rsid w:val="00A11BF8"/>
    <w:rsid w:val="00A12A90"/>
    <w:rsid w:val="00A16523"/>
    <w:rsid w:val="00A17773"/>
    <w:rsid w:val="00A20344"/>
    <w:rsid w:val="00A207CA"/>
    <w:rsid w:val="00A20826"/>
    <w:rsid w:val="00A21216"/>
    <w:rsid w:val="00A232AC"/>
    <w:rsid w:val="00A252F2"/>
    <w:rsid w:val="00A26BD0"/>
    <w:rsid w:val="00A2781F"/>
    <w:rsid w:val="00A30EB8"/>
    <w:rsid w:val="00A31043"/>
    <w:rsid w:val="00A31A34"/>
    <w:rsid w:val="00A31E66"/>
    <w:rsid w:val="00A328DA"/>
    <w:rsid w:val="00A32A15"/>
    <w:rsid w:val="00A33E4A"/>
    <w:rsid w:val="00A363F2"/>
    <w:rsid w:val="00A368E9"/>
    <w:rsid w:val="00A371FA"/>
    <w:rsid w:val="00A37A66"/>
    <w:rsid w:val="00A40AD6"/>
    <w:rsid w:val="00A41899"/>
    <w:rsid w:val="00A43AE8"/>
    <w:rsid w:val="00A43BC2"/>
    <w:rsid w:val="00A45284"/>
    <w:rsid w:val="00A4626E"/>
    <w:rsid w:val="00A4697B"/>
    <w:rsid w:val="00A471C4"/>
    <w:rsid w:val="00A475D3"/>
    <w:rsid w:val="00A47A1D"/>
    <w:rsid w:val="00A47A54"/>
    <w:rsid w:val="00A47BE5"/>
    <w:rsid w:val="00A51FC5"/>
    <w:rsid w:val="00A55BEB"/>
    <w:rsid w:val="00A5697C"/>
    <w:rsid w:val="00A56C74"/>
    <w:rsid w:val="00A60EBA"/>
    <w:rsid w:val="00A61895"/>
    <w:rsid w:val="00A6241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2D4"/>
    <w:rsid w:val="00A81B80"/>
    <w:rsid w:val="00A81B88"/>
    <w:rsid w:val="00A83127"/>
    <w:rsid w:val="00A843E9"/>
    <w:rsid w:val="00A846F3"/>
    <w:rsid w:val="00A84E99"/>
    <w:rsid w:val="00A86177"/>
    <w:rsid w:val="00A86647"/>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7214"/>
    <w:rsid w:val="00AD058B"/>
    <w:rsid w:val="00AD0D8E"/>
    <w:rsid w:val="00AD0FDB"/>
    <w:rsid w:val="00AD265D"/>
    <w:rsid w:val="00AD392E"/>
    <w:rsid w:val="00AD3DB5"/>
    <w:rsid w:val="00AD568E"/>
    <w:rsid w:val="00AD5F6E"/>
    <w:rsid w:val="00AD5F7B"/>
    <w:rsid w:val="00AD6148"/>
    <w:rsid w:val="00AD6CA7"/>
    <w:rsid w:val="00AD7755"/>
    <w:rsid w:val="00AE0192"/>
    <w:rsid w:val="00AE18B3"/>
    <w:rsid w:val="00AE2D81"/>
    <w:rsid w:val="00AE374E"/>
    <w:rsid w:val="00AE37BC"/>
    <w:rsid w:val="00AE4511"/>
    <w:rsid w:val="00AE4852"/>
    <w:rsid w:val="00AE5FB0"/>
    <w:rsid w:val="00AE619F"/>
    <w:rsid w:val="00AE64B0"/>
    <w:rsid w:val="00AE6811"/>
    <w:rsid w:val="00AE7A6B"/>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0767"/>
    <w:rsid w:val="00B2265E"/>
    <w:rsid w:val="00B26342"/>
    <w:rsid w:val="00B26667"/>
    <w:rsid w:val="00B2681C"/>
    <w:rsid w:val="00B3087A"/>
    <w:rsid w:val="00B31A8E"/>
    <w:rsid w:val="00B325F5"/>
    <w:rsid w:val="00B32D75"/>
    <w:rsid w:val="00B3361F"/>
    <w:rsid w:val="00B339CD"/>
    <w:rsid w:val="00B342AC"/>
    <w:rsid w:val="00B410F3"/>
    <w:rsid w:val="00B42710"/>
    <w:rsid w:val="00B4397A"/>
    <w:rsid w:val="00B51895"/>
    <w:rsid w:val="00B53B8E"/>
    <w:rsid w:val="00B575B4"/>
    <w:rsid w:val="00B608DB"/>
    <w:rsid w:val="00B60F97"/>
    <w:rsid w:val="00B60FD5"/>
    <w:rsid w:val="00B61D56"/>
    <w:rsid w:val="00B6315E"/>
    <w:rsid w:val="00B634A1"/>
    <w:rsid w:val="00B64CB1"/>
    <w:rsid w:val="00B656AE"/>
    <w:rsid w:val="00B65AFC"/>
    <w:rsid w:val="00B65B07"/>
    <w:rsid w:val="00B66CC5"/>
    <w:rsid w:val="00B7077E"/>
    <w:rsid w:val="00B712A8"/>
    <w:rsid w:val="00B71576"/>
    <w:rsid w:val="00B71CD5"/>
    <w:rsid w:val="00B71D72"/>
    <w:rsid w:val="00B73C8D"/>
    <w:rsid w:val="00B7411D"/>
    <w:rsid w:val="00B7692A"/>
    <w:rsid w:val="00B7737D"/>
    <w:rsid w:val="00B774A4"/>
    <w:rsid w:val="00B80FAF"/>
    <w:rsid w:val="00B836ED"/>
    <w:rsid w:val="00B848C9"/>
    <w:rsid w:val="00B85D36"/>
    <w:rsid w:val="00B92A02"/>
    <w:rsid w:val="00B93E09"/>
    <w:rsid w:val="00B93EE0"/>
    <w:rsid w:val="00B96BFE"/>
    <w:rsid w:val="00BA0940"/>
    <w:rsid w:val="00BA267A"/>
    <w:rsid w:val="00BA3A0E"/>
    <w:rsid w:val="00BA3D0B"/>
    <w:rsid w:val="00BA5A0C"/>
    <w:rsid w:val="00BB010E"/>
    <w:rsid w:val="00BB0244"/>
    <w:rsid w:val="00BB308A"/>
    <w:rsid w:val="00BB3744"/>
    <w:rsid w:val="00BB3C1A"/>
    <w:rsid w:val="00BB4764"/>
    <w:rsid w:val="00BB53C4"/>
    <w:rsid w:val="00BB69E5"/>
    <w:rsid w:val="00BB6A0E"/>
    <w:rsid w:val="00BB6B48"/>
    <w:rsid w:val="00BC01F0"/>
    <w:rsid w:val="00BC0C41"/>
    <w:rsid w:val="00BC0DC6"/>
    <w:rsid w:val="00BC0E07"/>
    <w:rsid w:val="00BC4A3D"/>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D0"/>
    <w:rsid w:val="00BF0BE6"/>
    <w:rsid w:val="00BF216C"/>
    <w:rsid w:val="00BF26A0"/>
    <w:rsid w:val="00BF2C7B"/>
    <w:rsid w:val="00C029C7"/>
    <w:rsid w:val="00C02C22"/>
    <w:rsid w:val="00C0397A"/>
    <w:rsid w:val="00C0411A"/>
    <w:rsid w:val="00C0469F"/>
    <w:rsid w:val="00C04EB8"/>
    <w:rsid w:val="00C0522E"/>
    <w:rsid w:val="00C0691C"/>
    <w:rsid w:val="00C06B4F"/>
    <w:rsid w:val="00C10261"/>
    <w:rsid w:val="00C10A32"/>
    <w:rsid w:val="00C1271B"/>
    <w:rsid w:val="00C13441"/>
    <w:rsid w:val="00C13585"/>
    <w:rsid w:val="00C13880"/>
    <w:rsid w:val="00C17342"/>
    <w:rsid w:val="00C20C78"/>
    <w:rsid w:val="00C215D0"/>
    <w:rsid w:val="00C232F1"/>
    <w:rsid w:val="00C23C48"/>
    <w:rsid w:val="00C2617F"/>
    <w:rsid w:val="00C27490"/>
    <w:rsid w:val="00C311DA"/>
    <w:rsid w:val="00C32284"/>
    <w:rsid w:val="00C328DB"/>
    <w:rsid w:val="00C32AC2"/>
    <w:rsid w:val="00C331BA"/>
    <w:rsid w:val="00C33BE7"/>
    <w:rsid w:val="00C359D2"/>
    <w:rsid w:val="00C367B8"/>
    <w:rsid w:val="00C42ED0"/>
    <w:rsid w:val="00C43831"/>
    <w:rsid w:val="00C43D0A"/>
    <w:rsid w:val="00C44D97"/>
    <w:rsid w:val="00C50936"/>
    <w:rsid w:val="00C511E0"/>
    <w:rsid w:val="00C516E6"/>
    <w:rsid w:val="00C52045"/>
    <w:rsid w:val="00C53A87"/>
    <w:rsid w:val="00C543CC"/>
    <w:rsid w:val="00C5456A"/>
    <w:rsid w:val="00C54940"/>
    <w:rsid w:val="00C551A9"/>
    <w:rsid w:val="00C56034"/>
    <w:rsid w:val="00C57126"/>
    <w:rsid w:val="00C57D8A"/>
    <w:rsid w:val="00C60A25"/>
    <w:rsid w:val="00C62546"/>
    <w:rsid w:val="00C62BAD"/>
    <w:rsid w:val="00C63980"/>
    <w:rsid w:val="00C63E32"/>
    <w:rsid w:val="00C643E9"/>
    <w:rsid w:val="00C6489F"/>
    <w:rsid w:val="00C64B6F"/>
    <w:rsid w:val="00C64F9A"/>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59"/>
    <w:rsid w:val="00C80084"/>
    <w:rsid w:val="00C80395"/>
    <w:rsid w:val="00C8049E"/>
    <w:rsid w:val="00C824C3"/>
    <w:rsid w:val="00C83756"/>
    <w:rsid w:val="00C852E7"/>
    <w:rsid w:val="00C8628A"/>
    <w:rsid w:val="00C865CD"/>
    <w:rsid w:val="00C865E0"/>
    <w:rsid w:val="00C877FD"/>
    <w:rsid w:val="00C87E29"/>
    <w:rsid w:val="00C900DB"/>
    <w:rsid w:val="00C9223F"/>
    <w:rsid w:val="00C93759"/>
    <w:rsid w:val="00C9424E"/>
    <w:rsid w:val="00C943D1"/>
    <w:rsid w:val="00C9621E"/>
    <w:rsid w:val="00C972F7"/>
    <w:rsid w:val="00CA18DB"/>
    <w:rsid w:val="00CA220D"/>
    <w:rsid w:val="00CA22E2"/>
    <w:rsid w:val="00CA37ED"/>
    <w:rsid w:val="00CA56C6"/>
    <w:rsid w:val="00CA5F36"/>
    <w:rsid w:val="00CB0153"/>
    <w:rsid w:val="00CB0560"/>
    <w:rsid w:val="00CB0B30"/>
    <w:rsid w:val="00CB1F70"/>
    <w:rsid w:val="00CB25C5"/>
    <w:rsid w:val="00CB2C08"/>
    <w:rsid w:val="00CB3C76"/>
    <w:rsid w:val="00CB3FA8"/>
    <w:rsid w:val="00CB414B"/>
    <w:rsid w:val="00CB7374"/>
    <w:rsid w:val="00CB79AA"/>
    <w:rsid w:val="00CB7DB8"/>
    <w:rsid w:val="00CC109A"/>
    <w:rsid w:val="00CC27A1"/>
    <w:rsid w:val="00CC29CE"/>
    <w:rsid w:val="00CC2EC6"/>
    <w:rsid w:val="00CC423C"/>
    <w:rsid w:val="00CC48B9"/>
    <w:rsid w:val="00CC4D1A"/>
    <w:rsid w:val="00CC5DFD"/>
    <w:rsid w:val="00CC6844"/>
    <w:rsid w:val="00CC7C8D"/>
    <w:rsid w:val="00CC7E95"/>
    <w:rsid w:val="00CD13E5"/>
    <w:rsid w:val="00CD1BD3"/>
    <w:rsid w:val="00CD3320"/>
    <w:rsid w:val="00CD4094"/>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6B61"/>
    <w:rsid w:val="00CF7537"/>
    <w:rsid w:val="00CF7C58"/>
    <w:rsid w:val="00D043BC"/>
    <w:rsid w:val="00D05563"/>
    <w:rsid w:val="00D07B94"/>
    <w:rsid w:val="00D07EC2"/>
    <w:rsid w:val="00D10778"/>
    <w:rsid w:val="00D10FA1"/>
    <w:rsid w:val="00D11A6D"/>
    <w:rsid w:val="00D147F5"/>
    <w:rsid w:val="00D14C5D"/>
    <w:rsid w:val="00D14DD7"/>
    <w:rsid w:val="00D154BD"/>
    <w:rsid w:val="00D15929"/>
    <w:rsid w:val="00D15A2A"/>
    <w:rsid w:val="00D16868"/>
    <w:rsid w:val="00D21563"/>
    <w:rsid w:val="00D2719E"/>
    <w:rsid w:val="00D27B3D"/>
    <w:rsid w:val="00D3051E"/>
    <w:rsid w:val="00D32097"/>
    <w:rsid w:val="00D33009"/>
    <w:rsid w:val="00D33ACD"/>
    <w:rsid w:val="00D348E4"/>
    <w:rsid w:val="00D36BF8"/>
    <w:rsid w:val="00D40DAB"/>
    <w:rsid w:val="00D4171F"/>
    <w:rsid w:val="00D4196D"/>
    <w:rsid w:val="00D45FF2"/>
    <w:rsid w:val="00D51146"/>
    <w:rsid w:val="00D5147E"/>
    <w:rsid w:val="00D51890"/>
    <w:rsid w:val="00D51B09"/>
    <w:rsid w:val="00D53155"/>
    <w:rsid w:val="00D53BD8"/>
    <w:rsid w:val="00D5413D"/>
    <w:rsid w:val="00D5437E"/>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196F"/>
    <w:rsid w:val="00D825C7"/>
    <w:rsid w:val="00D84E2B"/>
    <w:rsid w:val="00D87747"/>
    <w:rsid w:val="00D87CA4"/>
    <w:rsid w:val="00D90384"/>
    <w:rsid w:val="00D90C34"/>
    <w:rsid w:val="00D91763"/>
    <w:rsid w:val="00D93BE3"/>
    <w:rsid w:val="00D94390"/>
    <w:rsid w:val="00D9542E"/>
    <w:rsid w:val="00D957EA"/>
    <w:rsid w:val="00D958E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3C84"/>
    <w:rsid w:val="00DD40E2"/>
    <w:rsid w:val="00DD41C8"/>
    <w:rsid w:val="00DD6237"/>
    <w:rsid w:val="00DE135B"/>
    <w:rsid w:val="00DE31AD"/>
    <w:rsid w:val="00DE5929"/>
    <w:rsid w:val="00DE714A"/>
    <w:rsid w:val="00DF27CE"/>
    <w:rsid w:val="00DF2CB8"/>
    <w:rsid w:val="00DF3A66"/>
    <w:rsid w:val="00DF3E32"/>
    <w:rsid w:val="00DF73AC"/>
    <w:rsid w:val="00DF7613"/>
    <w:rsid w:val="00E007C7"/>
    <w:rsid w:val="00E009AC"/>
    <w:rsid w:val="00E02C79"/>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3F"/>
    <w:rsid w:val="00E237D1"/>
    <w:rsid w:val="00E2410B"/>
    <w:rsid w:val="00E244B4"/>
    <w:rsid w:val="00E2520C"/>
    <w:rsid w:val="00E254F3"/>
    <w:rsid w:val="00E2793E"/>
    <w:rsid w:val="00E30DF3"/>
    <w:rsid w:val="00E3384C"/>
    <w:rsid w:val="00E34C2E"/>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A75"/>
    <w:rsid w:val="00E53C61"/>
    <w:rsid w:val="00E53E59"/>
    <w:rsid w:val="00E53E98"/>
    <w:rsid w:val="00E541F4"/>
    <w:rsid w:val="00E54ADA"/>
    <w:rsid w:val="00E5508A"/>
    <w:rsid w:val="00E550A8"/>
    <w:rsid w:val="00E55D3C"/>
    <w:rsid w:val="00E55EFF"/>
    <w:rsid w:val="00E57A94"/>
    <w:rsid w:val="00E60466"/>
    <w:rsid w:val="00E604F7"/>
    <w:rsid w:val="00E60523"/>
    <w:rsid w:val="00E60C67"/>
    <w:rsid w:val="00E60D4C"/>
    <w:rsid w:val="00E61418"/>
    <w:rsid w:val="00E63323"/>
    <w:rsid w:val="00E64767"/>
    <w:rsid w:val="00E6504B"/>
    <w:rsid w:val="00E65EE0"/>
    <w:rsid w:val="00E66160"/>
    <w:rsid w:val="00E67F31"/>
    <w:rsid w:val="00E70DE5"/>
    <w:rsid w:val="00E71E31"/>
    <w:rsid w:val="00E725B1"/>
    <w:rsid w:val="00E73012"/>
    <w:rsid w:val="00E758A6"/>
    <w:rsid w:val="00E7656B"/>
    <w:rsid w:val="00E76B97"/>
    <w:rsid w:val="00E777F8"/>
    <w:rsid w:val="00E827B3"/>
    <w:rsid w:val="00E84296"/>
    <w:rsid w:val="00E84B03"/>
    <w:rsid w:val="00E84BAD"/>
    <w:rsid w:val="00E87035"/>
    <w:rsid w:val="00E87A93"/>
    <w:rsid w:val="00E87B10"/>
    <w:rsid w:val="00E902AB"/>
    <w:rsid w:val="00E90C53"/>
    <w:rsid w:val="00E90F78"/>
    <w:rsid w:val="00E91A36"/>
    <w:rsid w:val="00E91DF8"/>
    <w:rsid w:val="00E92A40"/>
    <w:rsid w:val="00E9308B"/>
    <w:rsid w:val="00E93471"/>
    <w:rsid w:val="00E93DB2"/>
    <w:rsid w:val="00E958B5"/>
    <w:rsid w:val="00E95A75"/>
    <w:rsid w:val="00E95EBC"/>
    <w:rsid w:val="00EA0256"/>
    <w:rsid w:val="00EA0D87"/>
    <w:rsid w:val="00EA1043"/>
    <w:rsid w:val="00EA15EC"/>
    <w:rsid w:val="00EA1E56"/>
    <w:rsid w:val="00EA2847"/>
    <w:rsid w:val="00EA2EC2"/>
    <w:rsid w:val="00EA39E8"/>
    <w:rsid w:val="00EA3E5B"/>
    <w:rsid w:val="00EA4766"/>
    <w:rsid w:val="00EA4B34"/>
    <w:rsid w:val="00EA633E"/>
    <w:rsid w:val="00EA6792"/>
    <w:rsid w:val="00EA6C38"/>
    <w:rsid w:val="00EA76B8"/>
    <w:rsid w:val="00EA773E"/>
    <w:rsid w:val="00EA7A98"/>
    <w:rsid w:val="00EB0972"/>
    <w:rsid w:val="00EB25B1"/>
    <w:rsid w:val="00EB3120"/>
    <w:rsid w:val="00EB45BB"/>
    <w:rsid w:val="00EB45EF"/>
    <w:rsid w:val="00EC03BE"/>
    <w:rsid w:val="00EC1B2D"/>
    <w:rsid w:val="00EC1D3E"/>
    <w:rsid w:val="00EC2EDE"/>
    <w:rsid w:val="00EC4AF7"/>
    <w:rsid w:val="00ED00DE"/>
    <w:rsid w:val="00ED048F"/>
    <w:rsid w:val="00ED0A8D"/>
    <w:rsid w:val="00ED5E84"/>
    <w:rsid w:val="00ED66F9"/>
    <w:rsid w:val="00EE082D"/>
    <w:rsid w:val="00EE08C5"/>
    <w:rsid w:val="00EE442B"/>
    <w:rsid w:val="00EE4827"/>
    <w:rsid w:val="00EF0DBD"/>
    <w:rsid w:val="00EF12AC"/>
    <w:rsid w:val="00EF1E05"/>
    <w:rsid w:val="00EF21E2"/>
    <w:rsid w:val="00EF2C8E"/>
    <w:rsid w:val="00EF2D06"/>
    <w:rsid w:val="00EF2E76"/>
    <w:rsid w:val="00EF5393"/>
    <w:rsid w:val="00EF5990"/>
    <w:rsid w:val="00EF692D"/>
    <w:rsid w:val="00EF6A09"/>
    <w:rsid w:val="00EF72A1"/>
    <w:rsid w:val="00EF738B"/>
    <w:rsid w:val="00F01548"/>
    <w:rsid w:val="00F01774"/>
    <w:rsid w:val="00F01D83"/>
    <w:rsid w:val="00F01FD0"/>
    <w:rsid w:val="00F02E1C"/>
    <w:rsid w:val="00F0387E"/>
    <w:rsid w:val="00F03B43"/>
    <w:rsid w:val="00F040F9"/>
    <w:rsid w:val="00F06541"/>
    <w:rsid w:val="00F070D6"/>
    <w:rsid w:val="00F07F4E"/>
    <w:rsid w:val="00F11730"/>
    <w:rsid w:val="00F133E1"/>
    <w:rsid w:val="00F1444B"/>
    <w:rsid w:val="00F15D19"/>
    <w:rsid w:val="00F16046"/>
    <w:rsid w:val="00F173FD"/>
    <w:rsid w:val="00F20368"/>
    <w:rsid w:val="00F2058B"/>
    <w:rsid w:val="00F20DB4"/>
    <w:rsid w:val="00F212BA"/>
    <w:rsid w:val="00F22284"/>
    <w:rsid w:val="00F229F9"/>
    <w:rsid w:val="00F2372B"/>
    <w:rsid w:val="00F2776C"/>
    <w:rsid w:val="00F27C7B"/>
    <w:rsid w:val="00F30800"/>
    <w:rsid w:val="00F30825"/>
    <w:rsid w:val="00F30B86"/>
    <w:rsid w:val="00F30E59"/>
    <w:rsid w:val="00F3162C"/>
    <w:rsid w:val="00F32027"/>
    <w:rsid w:val="00F32A82"/>
    <w:rsid w:val="00F32FFD"/>
    <w:rsid w:val="00F34BD1"/>
    <w:rsid w:val="00F3545D"/>
    <w:rsid w:val="00F3659C"/>
    <w:rsid w:val="00F370D1"/>
    <w:rsid w:val="00F37941"/>
    <w:rsid w:val="00F418C6"/>
    <w:rsid w:val="00F432E5"/>
    <w:rsid w:val="00F45E58"/>
    <w:rsid w:val="00F46173"/>
    <w:rsid w:val="00F47ABE"/>
    <w:rsid w:val="00F47F6C"/>
    <w:rsid w:val="00F50C64"/>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67D5B"/>
    <w:rsid w:val="00F70310"/>
    <w:rsid w:val="00F71912"/>
    <w:rsid w:val="00F735BB"/>
    <w:rsid w:val="00F74937"/>
    <w:rsid w:val="00F7496A"/>
    <w:rsid w:val="00F774C1"/>
    <w:rsid w:val="00F809BC"/>
    <w:rsid w:val="00F82A79"/>
    <w:rsid w:val="00F8318B"/>
    <w:rsid w:val="00F83599"/>
    <w:rsid w:val="00F83C00"/>
    <w:rsid w:val="00F841C9"/>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5692"/>
    <w:rsid w:val="00FA7364"/>
    <w:rsid w:val="00FA7C6D"/>
    <w:rsid w:val="00FB03EA"/>
    <w:rsid w:val="00FB1962"/>
    <w:rsid w:val="00FB31F3"/>
    <w:rsid w:val="00FB4F84"/>
    <w:rsid w:val="00FB52F3"/>
    <w:rsid w:val="00FB556B"/>
    <w:rsid w:val="00FB57CD"/>
    <w:rsid w:val="00FB6B74"/>
    <w:rsid w:val="00FB7598"/>
    <w:rsid w:val="00FB7C17"/>
    <w:rsid w:val="00FC0D33"/>
    <w:rsid w:val="00FC149E"/>
    <w:rsid w:val="00FC1D4F"/>
    <w:rsid w:val="00FC2BA3"/>
    <w:rsid w:val="00FC32E3"/>
    <w:rsid w:val="00FC5A5D"/>
    <w:rsid w:val="00FC6C75"/>
    <w:rsid w:val="00FC71D7"/>
    <w:rsid w:val="00FC79E0"/>
    <w:rsid w:val="00FD0D5B"/>
    <w:rsid w:val="00FD1195"/>
    <w:rsid w:val="00FD194D"/>
    <w:rsid w:val="00FD2879"/>
    <w:rsid w:val="00FD3250"/>
    <w:rsid w:val="00FD3BD9"/>
    <w:rsid w:val="00FD73F6"/>
    <w:rsid w:val="00FD7698"/>
    <w:rsid w:val="00FD7DAF"/>
    <w:rsid w:val="00FE0078"/>
    <w:rsid w:val="00FE085B"/>
    <w:rsid w:val="00FE11A8"/>
    <w:rsid w:val="00FE1F6A"/>
    <w:rsid w:val="00FE3B4E"/>
    <w:rsid w:val="00FE5C15"/>
    <w:rsid w:val="00FE7B4F"/>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BE87"/>
  <w15:docId w15:val="{9E06BD8A-6BB0-40B2-94F5-DF518C582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TAC"/>
    <w:rsid w:val="002E3857"/>
    <w:rPr>
      <w:b/>
    </w:rPr>
  </w:style>
  <w:style w:type="paragraph" w:customStyle="1" w:styleId="TAC">
    <w:name w:val="TAC"/>
    <w:basedOn w:val="Normal"/>
    <w:rsid w:val="002E3857"/>
    <w:pPr>
      <w:keepNext/>
      <w:keepLines/>
      <w:spacing w:after="0"/>
      <w:jc w:val="center"/>
    </w:pPr>
    <w:rPr>
      <w:rFonts w:ascii="Arial" w:eastAsia="Times New Roman" w:hAnsi="Arial"/>
      <w:sz w:val="18"/>
    </w:rPr>
  </w:style>
  <w:style w:type="character" w:styleId="Hyperlink">
    <w:name w:val="Hyperlink"/>
    <w:uiPriority w:val="99"/>
    <w:rsid w:val="00E55D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71912-3E57-46FF-8DF7-8B186F7FC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416</Words>
  <Characters>2375</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8</cp:revision>
  <cp:lastPrinted>2012-03-15T10:36:00Z</cp:lastPrinted>
  <dcterms:created xsi:type="dcterms:W3CDTF">2016-09-30T02:25:00Z</dcterms:created>
  <dcterms:modified xsi:type="dcterms:W3CDTF">2016-11-04T02:35:00Z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